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11AA" w:rsidRPr="00484FCF" w:rsidP="00F111AA">
      <w:pPr>
        <w:widowControl w:val="0"/>
        <w:rPr>
          <w:b/>
          <w:snapToGrid w:val="0"/>
          <w:sz w:val="28"/>
          <w:szCs w:val="28"/>
        </w:rPr>
      </w:pPr>
      <w:r>
        <w:rPr>
          <w:b/>
          <w:snapToGrid w:val="0"/>
          <w:sz w:val="28"/>
          <w:szCs w:val="28"/>
        </w:rPr>
        <w:tab/>
      </w:r>
      <w:r w:rsidRPr="008A10FC">
        <w:rPr>
          <w:b/>
          <w:snapToGrid w:val="0"/>
          <w:sz w:val="24"/>
          <w:szCs w:val="24"/>
        </w:rPr>
        <w:tab/>
      </w:r>
      <w:r w:rsidRPr="008A10FC">
        <w:rPr>
          <w:b/>
          <w:snapToGrid w:val="0"/>
          <w:sz w:val="24"/>
          <w:szCs w:val="24"/>
        </w:rPr>
        <w:tab/>
      </w:r>
      <w:r w:rsidRPr="008A10FC">
        <w:rPr>
          <w:b/>
          <w:snapToGrid w:val="0"/>
          <w:sz w:val="24"/>
          <w:szCs w:val="24"/>
        </w:rPr>
        <w:tab/>
      </w:r>
      <w:r w:rsidRPr="008A10FC">
        <w:rPr>
          <w:b/>
          <w:snapToGrid w:val="0"/>
          <w:sz w:val="24"/>
          <w:szCs w:val="24"/>
        </w:rPr>
        <w:tab/>
        <w:t xml:space="preserve"> </w:t>
      </w:r>
      <w:r w:rsidRPr="00484FCF">
        <w:rPr>
          <w:b/>
          <w:snapToGrid w:val="0"/>
          <w:sz w:val="28"/>
          <w:szCs w:val="28"/>
        </w:rPr>
        <w:t>Дело № 1-</w:t>
      </w:r>
      <w:r w:rsidR="004A0405">
        <w:rPr>
          <w:b/>
          <w:snapToGrid w:val="0"/>
          <w:sz w:val="28"/>
          <w:szCs w:val="28"/>
        </w:rPr>
        <w:t>7</w:t>
      </w:r>
      <w:r w:rsidR="009C65C0">
        <w:rPr>
          <w:b/>
          <w:snapToGrid w:val="0"/>
          <w:sz w:val="28"/>
          <w:szCs w:val="28"/>
        </w:rPr>
        <w:t>-240</w:t>
      </w:r>
      <w:r w:rsidR="004A0405">
        <w:rPr>
          <w:b/>
          <w:snapToGrid w:val="0"/>
          <w:sz w:val="28"/>
          <w:szCs w:val="28"/>
        </w:rPr>
        <w:t>2/2024</w:t>
      </w:r>
    </w:p>
    <w:p w:rsidR="00F2339A" w:rsidRPr="00484FCF" w:rsidP="00F2339A">
      <w:pPr>
        <w:widowControl w:val="0"/>
        <w:jc w:val="center"/>
        <w:rPr>
          <w:b/>
          <w:snapToGrid w:val="0"/>
          <w:sz w:val="28"/>
          <w:szCs w:val="28"/>
        </w:rPr>
      </w:pPr>
      <w:r w:rsidRPr="00484FCF">
        <w:rPr>
          <w:b/>
          <w:snapToGrid w:val="0"/>
          <w:sz w:val="28"/>
          <w:szCs w:val="28"/>
        </w:rPr>
        <w:t>ПРИГОВОР</w:t>
      </w:r>
    </w:p>
    <w:p w:rsidR="00CC0CEB" w:rsidP="008A10FC">
      <w:pPr>
        <w:widowControl w:val="0"/>
        <w:jc w:val="center"/>
        <w:rPr>
          <w:b/>
          <w:snapToGrid w:val="0"/>
          <w:sz w:val="28"/>
          <w:szCs w:val="28"/>
        </w:rPr>
      </w:pPr>
      <w:r w:rsidRPr="00484FCF">
        <w:rPr>
          <w:b/>
          <w:snapToGrid w:val="0"/>
          <w:sz w:val="28"/>
          <w:szCs w:val="28"/>
        </w:rPr>
        <w:t>Именем  Российской Федерации</w:t>
      </w:r>
    </w:p>
    <w:p w:rsidR="00DB26B8" w:rsidRPr="002B0AA6" w:rsidP="008A10FC">
      <w:pPr>
        <w:widowControl w:val="0"/>
        <w:jc w:val="center"/>
        <w:rPr>
          <w:b/>
          <w:snapToGrid w:val="0"/>
          <w:sz w:val="16"/>
          <w:szCs w:val="16"/>
        </w:rPr>
      </w:pPr>
    </w:p>
    <w:p w:rsidR="00B96C59">
      <w:pPr>
        <w:pStyle w:val="BodyText"/>
        <w:jc w:val="both"/>
        <w:rPr>
          <w:rFonts w:ascii="Times New Roman" w:hAnsi="Times New Roman"/>
          <w:sz w:val="28"/>
          <w:szCs w:val="28"/>
        </w:rPr>
      </w:pPr>
      <w:r>
        <w:rPr>
          <w:rFonts w:ascii="Times New Roman" w:hAnsi="Times New Roman"/>
          <w:sz w:val="28"/>
          <w:szCs w:val="28"/>
        </w:rPr>
        <w:t>15 февраля</w:t>
      </w:r>
      <w:r w:rsidR="009A0DA0">
        <w:rPr>
          <w:rFonts w:ascii="Times New Roman" w:hAnsi="Times New Roman"/>
          <w:sz w:val="28"/>
          <w:szCs w:val="28"/>
        </w:rPr>
        <w:t xml:space="preserve"> </w:t>
      </w:r>
      <w:r>
        <w:rPr>
          <w:rFonts w:ascii="Times New Roman" w:hAnsi="Times New Roman"/>
          <w:sz w:val="28"/>
          <w:szCs w:val="28"/>
        </w:rPr>
        <w:t>2024</w:t>
      </w:r>
      <w:r w:rsidRPr="00484FCF" w:rsidR="00AA6008">
        <w:rPr>
          <w:rFonts w:ascii="Times New Roman" w:hAnsi="Times New Roman"/>
          <w:sz w:val="28"/>
          <w:szCs w:val="28"/>
        </w:rPr>
        <w:t xml:space="preserve"> </w:t>
      </w:r>
      <w:r w:rsidRPr="00484FCF" w:rsidR="00F2339A">
        <w:rPr>
          <w:rFonts w:ascii="Times New Roman" w:hAnsi="Times New Roman"/>
          <w:sz w:val="28"/>
          <w:szCs w:val="28"/>
        </w:rPr>
        <w:t xml:space="preserve">г.                                                                               </w:t>
      </w:r>
      <w:r w:rsidRPr="00484FCF" w:rsidR="00FB43CF">
        <w:rPr>
          <w:rFonts w:ascii="Times New Roman" w:hAnsi="Times New Roman"/>
          <w:sz w:val="28"/>
          <w:szCs w:val="28"/>
        </w:rPr>
        <w:t>г. Пыть-Ях</w:t>
      </w:r>
    </w:p>
    <w:p w:rsidR="00FB43CF" w:rsidRPr="00D842EC">
      <w:pPr>
        <w:pStyle w:val="BodyText"/>
        <w:jc w:val="both"/>
        <w:rPr>
          <w:rFonts w:ascii="Times New Roman" w:hAnsi="Times New Roman"/>
          <w:sz w:val="16"/>
          <w:szCs w:val="16"/>
        </w:rPr>
      </w:pPr>
      <w:r w:rsidRPr="00484FCF">
        <w:rPr>
          <w:rFonts w:ascii="Times New Roman" w:hAnsi="Times New Roman"/>
          <w:sz w:val="28"/>
          <w:szCs w:val="28"/>
        </w:rPr>
        <w:tab/>
      </w:r>
    </w:p>
    <w:p w:rsidR="002C003C" w:rsidRPr="00544E80" w:rsidP="002C003C">
      <w:pPr>
        <w:ind w:firstLine="709"/>
        <w:jc w:val="both"/>
        <w:rPr>
          <w:sz w:val="28"/>
          <w:szCs w:val="28"/>
        </w:rPr>
      </w:pPr>
      <w:r w:rsidRPr="00544E80">
        <w:rPr>
          <w:rFonts w:eastAsia="MS Mincho"/>
          <w:sz w:val="28"/>
          <w:szCs w:val="28"/>
        </w:rPr>
        <w:t>Мировой судья судебного участка № 2 Пыть-Яхского судебного района</w:t>
      </w:r>
      <w:r w:rsidRPr="00544E80">
        <w:rPr>
          <w:sz w:val="28"/>
          <w:szCs w:val="28"/>
        </w:rPr>
        <w:t xml:space="preserve"> Ханты-Мансийского автономного округа – Югры Клочков А</w:t>
      </w:r>
      <w:r w:rsidR="004A0405">
        <w:rPr>
          <w:sz w:val="28"/>
          <w:szCs w:val="28"/>
        </w:rPr>
        <w:t>.А., с участием государственного обвинителя</w:t>
      </w:r>
      <w:r w:rsidR="00E9089C">
        <w:rPr>
          <w:sz w:val="28"/>
          <w:szCs w:val="28"/>
        </w:rPr>
        <w:t xml:space="preserve"> -</w:t>
      </w:r>
      <w:r w:rsidRPr="00544E80">
        <w:rPr>
          <w:sz w:val="28"/>
          <w:szCs w:val="28"/>
        </w:rPr>
        <w:t xml:space="preserve"> </w:t>
      </w:r>
      <w:r>
        <w:rPr>
          <w:sz w:val="28"/>
          <w:szCs w:val="28"/>
        </w:rPr>
        <w:t>помощника</w:t>
      </w:r>
      <w:r w:rsidRPr="00544E80">
        <w:rPr>
          <w:sz w:val="28"/>
          <w:szCs w:val="28"/>
        </w:rPr>
        <w:t xml:space="preserve"> прокурора г. Пыть-Яха </w:t>
      </w:r>
      <w:r w:rsidR="00E9089C">
        <w:rPr>
          <w:sz w:val="28"/>
          <w:szCs w:val="28"/>
        </w:rPr>
        <w:t xml:space="preserve">Карпова О.И., </w:t>
      </w:r>
      <w:r w:rsidR="004A0405">
        <w:rPr>
          <w:sz w:val="28"/>
          <w:szCs w:val="28"/>
        </w:rPr>
        <w:t>подсудимого</w:t>
      </w:r>
      <w:r w:rsidRPr="00544E80">
        <w:rPr>
          <w:sz w:val="28"/>
          <w:szCs w:val="28"/>
        </w:rPr>
        <w:t xml:space="preserve"> </w:t>
      </w:r>
      <w:r w:rsidR="004A0405">
        <w:rPr>
          <w:sz w:val="28"/>
          <w:szCs w:val="28"/>
        </w:rPr>
        <w:t>Хайбрахманова А.Б., его</w:t>
      </w:r>
      <w:r w:rsidRPr="00544E80">
        <w:rPr>
          <w:sz w:val="28"/>
          <w:szCs w:val="28"/>
        </w:rPr>
        <w:t xml:space="preserve"> защитника адвоката </w:t>
      </w:r>
      <w:r w:rsidR="004A0405">
        <w:rPr>
          <w:sz w:val="28"/>
          <w:szCs w:val="28"/>
        </w:rPr>
        <w:t>Кравченко Н.В.</w:t>
      </w:r>
      <w:r>
        <w:rPr>
          <w:sz w:val="28"/>
          <w:szCs w:val="28"/>
        </w:rPr>
        <w:t>, представившего</w:t>
      </w:r>
      <w:r w:rsidRPr="00544E80">
        <w:rPr>
          <w:sz w:val="28"/>
          <w:szCs w:val="28"/>
        </w:rPr>
        <w:t xml:space="preserve"> удостоверение № </w:t>
      </w:r>
      <w:r w:rsidR="004A0405">
        <w:rPr>
          <w:sz w:val="28"/>
          <w:szCs w:val="28"/>
        </w:rPr>
        <w:t>590 и ордер № 10</w:t>
      </w:r>
      <w:r w:rsidRPr="00544E80">
        <w:rPr>
          <w:sz w:val="28"/>
          <w:szCs w:val="28"/>
        </w:rPr>
        <w:t xml:space="preserve"> от </w:t>
      </w:r>
      <w:r w:rsidR="004A0405">
        <w:rPr>
          <w:sz w:val="28"/>
          <w:szCs w:val="28"/>
        </w:rPr>
        <w:t>15.02.2024</w:t>
      </w:r>
      <w:r w:rsidRPr="00544E80">
        <w:rPr>
          <w:sz w:val="28"/>
          <w:szCs w:val="28"/>
        </w:rPr>
        <w:t xml:space="preserve">, при секретаре </w:t>
      </w:r>
      <w:r>
        <w:rPr>
          <w:sz w:val="28"/>
          <w:szCs w:val="28"/>
        </w:rPr>
        <w:t>Кулаковой Е.А.</w:t>
      </w:r>
      <w:r w:rsidRPr="00544E80">
        <w:rPr>
          <w:sz w:val="28"/>
          <w:szCs w:val="28"/>
        </w:rPr>
        <w:t xml:space="preserve">, </w:t>
      </w:r>
      <w:r>
        <w:rPr>
          <w:sz w:val="28"/>
          <w:szCs w:val="28"/>
        </w:rPr>
        <w:t>рассмотрев уголовное дело</w:t>
      </w:r>
      <w:r w:rsidRPr="00544E80">
        <w:rPr>
          <w:sz w:val="28"/>
          <w:szCs w:val="28"/>
        </w:rPr>
        <w:t xml:space="preserve"> по обвинению </w:t>
      </w:r>
    </w:p>
    <w:p w:rsidR="002C003C" w:rsidRPr="00544E80" w:rsidP="002C003C">
      <w:pPr>
        <w:ind w:firstLine="708"/>
        <w:jc w:val="both"/>
        <w:rPr>
          <w:rFonts w:eastAsia="MS Mincho"/>
          <w:sz w:val="28"/>
          <w:szCs w:val="28"/>
        </w:rPr>
      </w:pPr>
      <w:r>
        <w:rPr>
          <w:rFonts w:eastAsia="MS Mincho"/>
          <w:sz w:val="28"/>
          <w:szCs w:val="28"/>
        </w:rPr>
        <w:t>Хайбрахманова</w:t>
      </w:r>
      <w:r>
        <w:rPr>
          <w:rFonts w:eastAsia="MS Mincho"/>
          <w:sz w:val="28"/>
          <w:szCs w:val="28"/>
        </w:rPr>
        <w:t xml:space="preserve"> Александра Борисовича, ---</w:t>
      </w:r>
      <w:r w:rsidRPr="00544E80">
        <w:rPr>
          <w:rFonts w:eastAsia="MS Mincho"/>
          <w:sz w:val="28"/>
          <w:szCs w:val="28"/>
        </w:rPr>
        <w:t xml:space="preserve">,  </w:t>
      </w:r>
    </w:p>
    <w:p w:rsidR="002C003C" w:rsidRPr="002B0AA6" w:rsidP="002C003C">
      <w:pPr>
        <w:ind w:firstLine="708"/>
        <w:jc w:val="both"/>
        <w:rPr>
          <w:sz w:val="16"/>
          <w:szCs w:val="16"/>
        </w:rPr>
      </w:pPr>
      <w:r>
        <w:rPr>
          <w:sz w:val="28"/>
          <w:szCs w:val="28"/>
        </w:rPr>
        <w:t>обвиняемого в совершении преступления, предусмотренно</w:t>
      </w:r>
      <w:r>
        <w:rPr>
          <w:sz w:val="28"/>
          <w:szCs w:val="28"/>
        </w:rPr>
        <w:t xml:space="preserve">го ст. 319 УК РФ </w:t>
      </w:r>
    </w:p>
    <w:p w:rsidR="002C003C" w:rsidRPr="00544E80" w:rsidP="002C003C">
      <w:pPr>
        <w:jc w:val="center"/>
        <w:rPr>
          <w:sz w:val="28"/>
          <w:szCs w:val="28"/>
        </w:rPr>
      </w:pPr>
      <w:r w:rsidRPr="00544E80">
        <w:rPr>
          <w:sz w:val="28"/>
          <w:szCs w:val="28"/>
        </w:rPr>
        <w:t>УСТАНОВИЛ:</w:t>
      </w:r>
    </w:p>
    <w:p w:rsidR="002C003C" w:rsidP="002C003C">
      <w:pPr>
        <w:jc w:val="both"/>
        <w:rPr>
          <w:sz w:val="16"/>
          <w:szCs w:val="16"/>
        </w:rPr>
      </w:pPr>
    </w:p>
    <w:p w:rsidR="00292DD7" w:rsidRPr="00292DD7" w:rsidP="002B25E5">
      <w:pPr>
        <w:ind w:firstLine="720"/>
        <w:jc w:val="both"/>
        <w:rPr>
          <w:sz w:val="24"/>
          <w:szCs w:val="24"/>
        </w:rPr>
      </w:pPr>
      <w:r w:rsidRPr="004A0405">
        <w:rPr>
          <w:color w:val="000000"/>
          <w:sz w:val="28"/>
          <w:szCs w:val="28"/>
        </w:rPr>
        <w:t>Хайбрахманов Александр Борисович совершил умышленное преступление против порядка управления при следующих обстоятельствах.</w:t>
      </w:r>
      <w:r>
        <w:rPr>
          <w:color w:val="000000"/>
          <w:sz w:val="28"/>
          <w:szCs w:val="28"/>
        </w:rPr>
        <w:t xml:space="preserve"> ---</w:t>
      </w:r>
      <w:r w:rsidRPr="004A0405">
        <w:rPr>
          <w:color w:val="000000"/>
          <w:sz w:val="28"/>
          <w:szCs w:val="28"/>
        </w:rPr>
        <w:t>, более точное время не установлено, Хайбрахманов</w:t>
      </w:r>
      <w:r w:rsidRPr="004A0405">
        <w:rPr>
          <w:color w:val="000000"/>
          <w:sz w:val="28"/>
          <w:szCs w:val="28"/>
        </w:rPr>
        <w:t xml:space="preserve"> А.Б., будучи в состоянии алкогольного опьянения, находясь в </w:t>
      </w:r>
      <w:r>
        <w:rPr>
          <w:color w:val="000000"/>
          <w:sz w:val="28"/>
          <w:szCs w:val="28"/>
        </w:rPr>
        <w:t>---</w:t>
      </w:r>
      <w:r w:rsidRPr="004A0405">
        <w:rPr>
          <w:color w:val="000000"/>
          <w:sz w:val="28"/>
          <w:szCs w:val="28"/>
        </w:rPr>
        <w:t xml:space="preserve">, расположенного по адресу: </w:t>
      </w:r>
      <w:r>
        <w:rPr>
          <w:color w:val="000000"/>
          <w:sz w:val="28"/>
          <w:szCs w:val="28"/>
        </w:rPr>
        <w:t>---</w:t>
      </w:r>
      <w:r w:rsidRPr="004A0405">
        <w:rPr>
          <w:color w:val="000000"/>
          <w:sz w:val="28"/>
          <w:szCs w:val="28"/>
        </w:rPr>
        <w:t>, осознавая, что находящиеся перед ним в форменном обмундировании, со специальными знаками различия, старший инспектор (дорожно-патрульной службы) отдельного взвода дорожно</w:t>
      </w:r>
      <w:r>
        <w:rPr>
          <w:color w:val="000000"/>
          <w:sz w:val="28"/>
          <w:szCs w:val="28"/>
        </w:rPr>
        <w:t>-</w:t>
      </w:r>
      <w:r w:rsidRPr="004A0405">
        <w:rPr>
          <w:color w:val="000000"/>
          <w:sz w:val="28"/>
          <w:szCs w:val="28"/>
        </w:rPr>
        <w:softHyphen/>
        <w:t>патрульной службы государ</w:t>
      </w:r>
      <w:r w:rsidRPr="004A0405">
        <w:rPr>
          <w:color w:val="000000"/>
          <w:sz w:val="28"/>
          <w:szCs w:val="28"/>
        </w:rPr>
        <w:t xml:space="preserve">ственной инспекции безопасности дорожного движения ОМВД России по г. Пыть-Яху (далее по тексту - ОВ ДПС ГИБДД ОМВД России по </w:t>
      </w:r>
      <w:r w:rsidRPr="004A0405">
        <w:rPr>
          <w:color w:val="000000"/>
          <w:sz w:val="28"/>
          <w:szCs w:val="28"/>
        </w:rPr>
        <w:t>г.Пыть-Яху</w:t>
      </w:r>
      <w:r w:rsidRPr="004A0405">
        <w:rPr>
          <w:color w:val="000000"/>
          <w:sz w:val="28"/>
          <w:szCs w:val="28"/>
        </w:rPr>
        <w:t xml:space="preserve">) </w:t>
      </w:r>
      <w:r>
        <w:rPr>
          <w:color w:val="000000"/>
          <w:sz w:val="28"/>
          <w:szCs w:val="28"/>
        </w:rPr>
        <w:t>---</w:t>
      </w:r>
      <w:r w:rsidRPr="004A0405">
        <w:rPr>
          <w:color w:val="000000"/>
          <w:sz w:val="28"/>
          <w:szCs w:val="28"/>
        </w:rPr>
        <w:t>., назначенный на указанную</w:t>
      </w:r>
      <w:r>
        <w:rPr>
          <w:color w:val="000000"/>
          <w:sz w:val="28"/>
          <w:szCs w:val="28"/>
        </w:rPr>
        <w:t xml:space="preserve"> </w:t>
      </w:r>
      <w:r w:rsidRPr="00292DD7">
        <w:rPr>
          <w:color w:val="000000"/>
          <w:sz w:val="28"/>
          <w:szCs w:val="28"/>
        </w:rPr>
        <w:t>должность приказом начальника ОМВД России по г. Пыть-Яху №</w:t>
      </w:r>
      <w:r>
        <w:rPr>
          <w:color w:val="000000"/>
          <w:sz w:val="28"/>
          <w:szCs w:val="28"/>
        </w:rPr>
        <w:t>---</w:t>
      </w:r>
      <w:r w:rsidRPr="00292DD7">
        <w:rPr>
          <w:color w:val="000000"/>
          <w:sz w:val="28"/>
          <w:szCs w:val="28"/>
        </w:rPr>
        <w:t xml:space="preserve"> от </w:t>
      </w:r>
      <w:r>
        <w:rPr>
          <w:color w:val="000000"/>
          <w:sz w:val="28"/>
          <w:szCs w:val="28"/>
        </w:rPr>
        <w:t>---</w:t>
      </w:r>
      <w:r w:rsidRPr="00292DD7">
        <w:rPr>
          <w:color w:val="000000"/>
          <w:sz w:val="28"/>
          <w:szCs w:val="28"/>
        </w:rPr>
        <w:t xml:space="preserve"> и и</w:t>
      </w:r>
      <w:r w:rsidRPr="00292DD7">
        <w:rPr>
          <w:color w:val="000000"/>
          <w:sz w:val="28"/>
          <w:szCs w:val="28"/>
        </w:rPr>
        <w:t xml:space="preserve">нспектор ОВ ДПС ГИБДД ОМВД России по </w:t>
      </w:r>
      <w:r w:rsidRPr="00292DD7">
        <w:rPr>
          <w:color w:val="000000"/>
          <w:sz w:val="28"/>
          <w:szCs w:val="28"/>
        </w:rPr>
        <w:t>г.Пыть-Яху</w:t>
      </w:r>
      <w:r w:rsidRPr="00292DD7">
        <w:rPr>
          <w:color w:val="000000"/>
          <w:sz w:val="28"/>
          <w:szCs w:val="28"/>
        </w:rPr>
        <w:t xml:space="preserve"> </w:t>
      </w:r>
      <w:r>
        <w:rPr>
          <w:color w:val="000000"/>
          <w:sz w:val="28"/>
          <w:szCs w:val="28"/>
        </w:rPr>
        <w:t>---</w:t>
      </w:r>
      <w:r w:rsidRPr="00292DD7">
        <w:rPr>
          <w:color w:val="000000"/>
          <w:sz w:val="28"/>
          <w:szCs w:val="28"/>
        </w:rPr>
        <w:t xml:space="preserve">., назначенный на указанную должность приказом начальника ОМВД России по г. </w:t>
      </w:r>
      <w:r w:rsidRPr="00292DD7">
        <w:rPr>
          <w:color w:val="000000"/>
          <w:sz w:val="28"/>
          <w:szCs w:val="28"/>
        </w:rPr>
        <w:t>Пыть-Яху</w:t>
      </w:r>
      <w:r w:rsidRPr="00292DD7">
        <w:rPr>
          <w:color w:val="000000"/>
          <w:sz w:val="28"/>
          <w:szCs w:val="28"/>
        </w:rPr>
        <w:t xml:space="preserve"> №</w:t>
      </w:r>
      <w:r>
        <w:rPr>
          <w:color w:val="000000"/>
          <w:sz w:val="28"/>
          <w:szCs w:val="28"/>
        </w:rPr>
        <w:t>---</w:t>
      </w:r>
      <w:r w:rsidRPr="00292DD7">
        <w:rPr>
          <w:color w:val="000000"/>
          <w:sz w:val="28"/>
          <w:szCs w:val="28"/>
        </w:rPr>
        <w:t>, наделенные в соответствии с пунктами 1, 8, 14 части 1 статьи 13 Федерального закона от 0</w:t>
      </w:r>
      <w:r w:rsidRPr="00292DD7">
        <w:rPr>
          <w:color w:val="000000"/>
          <w:sz w:val="28"/>
          <w:szCs w:val="28"/>
        </w:rPr>
        <w:t>7.02.2011</w:t>
      </w:r>
      <w:r w:rsidRPr="00292DD7">
        <w:rPr>
          <w:color w:val="000000"/>
          <w:sz w:val="28"/>
          <w:szCs w:val="28"/>
        </w:rPr>
        <w:tab/>
        <w:t>№3-Ф3 «О полиции» и своих должностных инструкций,</w:t>
      </w:r>
      <w:r>
        <w:rPr>
          <w:color w:val="000000"/>
          <w:sz w:val="28"/>
          <w:szCs w:val="28"/>
        </w:rPr>
        <w:t xml:space="preserve"> </w:t>
      </w:r>
      <w:r w:rsidRPr="00292DD7">
        <w:rPr>
          <w:color w:val="000000"/>
          <w:sz w:val="28"/>
          <w:szCs w:val="28"/>
        </w:rPr>
        <w:t>утвержденных начальником ОМВД России по г.Пыть-Ях, полномочиями предоставляющими право требовать от граждан прекращения противоправных действий, собирать доказательства по делам об административны</w:t>
      </w:r>
      <w:r w:rsidRPr="00292DD7">
        <w:rPr>
          <w:color w:val="000000"/>
          <w:sz w:val="28"/>
          <w:szCs w:val="28"/>
        </w:rPr>
        <w:t>х правонарушениях,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w:t>
      </w:r>
      <w:r w:rsidRPr="00292DD7">
        <w:rPr>
          <w:color w:val="000000"/>
          <w:sz w:val="28"/>
          <w:szCs w:val="28"/>
        </w:rPr>
        <w:t>провержения факта совершения административного правонарушения, являются представителями власти, то есть должностными лицами правоохранительных органов, наделенными Федеральным законом Российской Федерации от 07.02.2011 №3-Ф3 «О полиции» и другими нормативн</w:t>
      </w:r>
      <w:r w:rsidRPr="00292DD7">
        <w:rPr>
          <w:color w:val="000000"/>
          <w:sz w:val="28"/>
          <w:szCs w:val="28"/>
        </w:rPr>
        <w:t>о-правовыми актами, распорядительными полномочиями в отношении лиц, не находящихся от них в служебной зависимости, находятся на службе, то есть при исполнении своих должностных обязанностей, выражая явное неуважение к законным действиям и требованиям указа</w:t>
      </w:r>
      <w:r w:rsidRPr="00292DD7">
        <w:rPr>
          <w:color w:val="000000"/>
          <w:sz w:val="28"/>
          <w:szCs w:val="28"/>
        </w:rPr>
        <w:t xml:space="preserve">нных сотрудников полиции </w:t>
      </w:r>
      <w:r w:rsidRPr="00292DD7">
        <w:rPr>
          <w:color w:val="000000"/>
          <w:sz w:val="28"/>
          <w:szCs w:val="28"/>
        </w:rPr>
        <w:t>по пресечению в действиях Хайбрахманова А.Б. административного правонарушения, предусмотренного ст. 20.21 Кодекса Российской Федерации об административных правонарушениях, в том числе о необходимости прохождения Хайбрахмановым А.Б.</w:t>
      </w:r>
      <w:r w:rsidRPr="00292DD7">
        <w:rPr>
          <w:color w:val="000000"/>
          <w:sz w:val="28"/>
          <w:szCs w:val="28"/>
        </w:rPr>
        <w:t xml:space="preserve"> медицинского освидетельствования для определения наличия в организме алкоголя, действуя умышленно, осознавая общественную опасность, противоправный характер и публичность своих действий, с целью унижения чести и достоинства представителей власти, неоднокр</w:t>
      </w:r>
      <w:r w:rsidRPr="00292DD7">
        <w:rPr>
          <w:color w:val="000000"/>
          <w:sz w:val="28"/>
          <w:szCs w:val="28"/>
        </w:rPr>
        <w:t xml:space="preserve">атно публично высказывал в адрес сотрудников полиции </w:t>
      </w:r>
      <w:r>
        <w:rPr>
          <w:color w:val="000000"/>
          <w:sz w:val="28"/>
          <w:szCs w:val="28"/>
        </w:rPr>
        <w:t>---</w:t>
      </w:r>
      <w:r w:rsidRPr="00292DD7">
        <w:rPr>
          <w:color w:val="000000"/>
          <w:sz w:val="28"/>
          <w:szCs w:val="28"/>
        </w:rPr>
        <w:t xml:space="preserve">. и </w:t>
      </w:r>
      <w:r>
        <w:rPr>
          <w:color w:val="000000"/>
          <w:sz w:val="28"/>
          <w:szCs w:val="28"/>
        </w:rPr>
        <w:t>---</w:t>
      </w:r>
      <w:r w:rsidRPr="00292DD7">
        <w:rPr>
          <w:color w:val="000000"/>
          <w:sz w:val="28"/>
          <w:szCs w:val="28"/>
        </w:rPr>
        <w:t xml:space="preserve">., находившихся при исполнении своих должностных обязанностей и в связи с их исполнением, оскорбления, в том числе грубую и нецензурную брань в присутствии посторонних лиц - </w:t>
      </w:r>
      <w:r>
        <w:rPr>
          <w:color w:val="000000"/>
          <w:sz w:val="28"/>
          <w:szCs w:val="28"/>
        </w:rPr>
        <w:t>---</w:t>
      </w:r>
      <w:r w:rsidRPr="00292DD7">
        <w:rPr>
          <w:color w:val="000000"/>
          <w:sz w:val="28"/>
          <w:szCs w:val="28"/>
        </w:rPr>
        <w:t xml:space="preserve">. и </w:t>
      </w:r>
      <w:r>
        <w:rPr>
          <w:color w:val="000000"/>
          <w:sz w:val="28"/>
          <w:szCs w:val="28"/>
        </w:rPr>
        <w:t>---</w:t>
      </w:r>
      <w:r w:rsidRPr="00292DD7">
        <w:rPr>
          <w:color w:val="000000"/>
          <w:sz w:val="28"/>
          <w:szCs w:val="28"/>
        </w:rPr>
        <w:t xml:space="preserve">., чем унизил честь и достоинство </w:t>
      </w:r>
      <w:r>
        <w:rPr>
          <w:color w:val="000000"/>
          <w:sz w:val="28"/>
          <w:szCs w:val="28"/>
        </w:rPr>
        <w:t>---</w:t>
      </w:r>
      <w:r w:rsidRPr="00292DD7">
        <w:rPr>
          <w:color w:val="000000"/>
          <w:sz w:val="28"/>
          <w:szCs w:val="28"/>
        </w:rPr>
        <w:t xml:space="preserve">. и </w:t>
      </w:r>
      <w:r>
        <w:rPr>
          <w:color w:val="000000"/>
          <w:sz w:val="28"/>
          <w:szCs w:val="28"/>
        </w:rPr>
        <w:t>---</w:t>
      </w:r>
      <w:r w:rsidRPr="00292DD7">
        <w:rPr>
          <w:color w:val="000000"/>
          <w:sz w:val="28"/>
          <w:szCs w:val="28"/>
        </w:rPr>
        <w:t>. как представителей власти.</w:t>
      </w:r>
      <w:r>
        <w:rPr>
          <w:color w:val="000000"/>
          <w:sz w:val="28"/>
          <w:szCs w:val="28"/>
        </w:rPr>
        <w:t xml:space="preserve"> </w:t>
      </w:r>
      <w:r w:rsidRPr="00292DD7">
        <w:rPr>
          <w:color w:val="000000"/>
          <w:sz w:val="28"/>
          <w:szCs w:val="28"/>
        </w:rPr>
        <w:t>Своими умышленными преступными действиями, Хайбрахманов А.Б. нарушил нормальную деятельность правоохранительных органов и причинил старш</w:t>
      </w:r>
      <w:r w:rsidRPr="00292DD7">
        <w:rPr>
          <w:color w:val="000000"/>
          <w:sz w:val="28"/>
          <w:szCs w:val="28"/>
        </w:rPr>
        <w:t xml:space="preserve">ему инспектору ОВ ДПС ГИБДД ОМВД России по </w:t>
      </w:r>
      <w:r w:rsidRPr="00292DD7">
        <w:rPr>
          <w:color w:val="000000"/>
          <w:sz w:val="28"/>
          <w:szCs w:val="28"/>
        </w:rPr>
        <w:t>г.Пыть-Яху</w:t>
      </w:r>
      <w:r w:rsidRPr="00292DD7">
        <w:rPr>
          <w:color w:val="000000"/>
          <w:sz w:val="28"/>
          <w:szCs w:val="28"/>
        </w:rPr>
        <w:t xml:space="preserve"> </w:t>
      </w:r>
      <w:r>
        <w:rPr>
          <w:color w:val="000000"/>
          <w:sz w:val="28"/>
          <w:szCs w:val="28"/>
        </w:rPr>
        <w:t>---</w:t>
      </w:r>
      <w:r w:rsidRPr="00292DD7">
        <w:rPr>
          <w:color w:val="000000"/>
          <w:sz w:val="28"/>
          <w:szCs w:val="28"/>
        </w:rPr>
        <w:t xml:space="preserve">. и инспектору ОВ ДПС ГИБДД ОМВД России по </w:t>
      </w:r>
      <w:r w:rsidRPr="00292DD7">
        <w:rPr>
          <w:color w:val="000000"/>
          <w:sz w:val="28"/>
          <w:szCs w:val="28"/>
        </w:rPr>
        <w:t>г.Пыть-Яху</w:t>
      </w:r>
      <w:r w:rsidRPr="00292DD7">
        <w:rPr>
          <w:color w:val="000000"/>
          <w:sz w:val="28"/>
          <w:szCs w:val="28"/>
        </w:rPr>
        <w:t xml:space="preserve"> </w:t>
      </w:r>
      <w:r>
        <w:rPr>
          <w:color w:val="000000"/>
          <w:sz w:val="28"/>
          <w:szCs w:val="28"/>
        </w:rPr>
        <w:t>---</w:t>
      </w:r>
      <w:r w:rsidRPr="00292DD7">
        <w:rPr>
          <w:color w:val="000000"/>
          <w:sz w:val="28"/>
          <w:szCs w:val="28"/>
        </w:rPr>
        <w:t>.,</w:t>
      </w:r>
      <w:r w:rsidRPr="00292DD7">
        <w:rPr>
          <w:color w:val="000000"/>
          <w:sz w:val="28"/>
          <w:szCs w:val="28"/>
        </w:rPr>
        <w:t xml:space="preserve"> как представителям власти, находящимся при исполнении ими своих должностных обязанностей моральный вред.</w:t>
      </w:r>
    </w:p>
    <w:p w:rsidR="00292DD7" w:rsidRPr="00E541FC" w:rsidP="002B25E5">
      <w:pPr>
        <w:pStyle w:val="NormalWeb"/>
        <w:shd w:val="clear" w:color="auto" w:fill="FFFFFF"/>
        <w:ind w:firstLine="720"/>
        <w:jc w:val="both"/>
        <w:rPr>
          <w:sz w:val="28"/>
          <w:szCs w:val="28"/>
        </w:rPr>
      </w:pPr>
      <w:r w:rsidRPr="00E541FC">
        <w:rPr>
          <w:sz w:val="28"/>
          <w:szCs w:val="28"/>
        </w:rPr>
        <w:t>При ознакомлении с</w:t>
      </w:r>
      <w:r w:rsidRPr="00E541FC">
        <w:rPr>
          <w:sz w:val="28"/>
          <w:szCs w:val="28"/>
        </w:rPr>
        <w:t xml:space="preserve"> материалами уголовного дела </w:t>
      </w:r>
      <w:r>
        <w:rPr>
          <w:sz w:val="28"/>
          <w:szCs w:val="28"/>
        </w:rPr>
        <w:t>Хайбрахмановым А.Б</w:t>
      </w:r>
      <w:r w:rsidRPr="00E541FC">
        <w:rPr>
          <w:sz w:val="28"/>
          <w:szCs w:val="28"/>
        </w:rPr>
        <w:t xml:space="preserve"> было заявлено ходатайство о рассмотрении дела в порядке особого судебного разбирательства.</w:t>
      </w:r>
    </w:p>
    <w:p w:rsidR="00292DD7" w:rsidRPr="00436466" w:rsidP="002B25E5">
      <w:pPr>
        <w:pStyle w:val="NormalWeb"/>
        <w:shd w:val="clear" w:color="auto" w:fill="FFFFFF"/>
        <w:ind w:firstLine="720"/>
        <w:jc w:val="both"/>
        <w:rPr>
          <w:sz w:val="28"/>
          <w:szCs w:val="28"/>
        </w:rPr>
      </w:pPr>
      <w:r w:rsidRPr="00497D8C">
        <w:rPr>
          <w:sz w:val="28"/>
          <w:szCs w:val="28"/>
        </w:rPr>
        <w:t>В судебном заседании, подсудимый дан</w:t>
      </w:r>
      <w:r w:rsidRPr="00436466">
        <w:rPr>
          <w:sz w:val="28"/>
          <w:szCs w:val="28"/>
        </w:rPr>
        <w:t>ное ходатайство поддержал и подтвердил, что обвинение ему понятно и он с ним согл</w:t>
      </w:r>
      <w:r w:rsidRPr="00436466">
        <w:rPr>
          <w:sz w:val="28"/>
          <w:szCs w:val="28"/>
        </w:rPr>
        <w:t>асен</w:t>
      </w:r>
      <w:r>
        <w:rPr>
          <w:sz w:val="28"/>
          <w:szCs w:val="28"/>
        </w:rPr>
        <w:t>. Вину в совершении преступлений</w:t>
      </w:r>
      <w:r w:rsidRPr="00436466">
        <w:rPr>
          <w:sz w:val="28"/>
          <w:szCs w:val="28"/>
        </w:rPr>
        <w:t xml:space="preserve"> признает полностью, в том числе он понимает фактические обстоятельства содеянного, форму вины, мотив совершения деяния и его юридическую оценку. Ходатайство заявлено им добровольно, после проведения консультации с защит</w:t>
      </w:r>
      <w:r w:rsidRPr="00436466">
        <w:rPr>
          <w:sz w:val="28"/>
          <w:szCs w:val="28"/>
        </w:rPr>
        <w:t xml:space="preserve">ником, он осознает последствия постановления приговора без проведения судебного разбирательства: понимает, что он будет основан исключительно на тех доказательствах, которые имеются в материалах дела; не сможет быть обжалован в апелляционном порядке из-за </w:t>
      </w:r>
      <w:r w:rsidRPr="00436466">
        <w:rPr>
          <w:sz w:val="28"/>
          <w:szCs w:val="28"/>
        </w:rPr>
        <w:t>несоответствия изложенных в нем выводов фактическим обстоятельствам уголовного дела, а так же знает, что в, назначенное наказание не будет превышать двух третей максимального срока или размера наиболее строгого вида наказания, предусмотренного санкцией ста</w:t>
      </w:r>
      <w:r w:rsidRPr="00436466">
        <w:rPr>
          <w:sz w:val="28"/>
          <w:szCs w:val="28"/>
        </w:rPr>
        <w:t>тьи, устанавливающей уго</w:t>
      </w:r>
      <w:r>
        <w:rPr>
          <w:sz w:val="28"/>
          <w:szCs w:val="28"/>
        </w:rPr>
        <w:t>ловную ответственность за деяние</w:t>
      </w:r>
      <w:r w:rsidRPr="00436466">
        <w:rPr>
          <w:sz w:val="28"/>
          <w:szCs w:val="28"/>
        </w:rPr>
        <w:t xml:space="preserve">, с </w:t>
      </w:r>
      <w:r>
        <w:rPr>
          <w:sz w:val="28"/>
          <w:szCs w:val="28"/>
        </w:rPr>
        <w:t>обвинением в совершении которых</w:t>
      </w:r>
      <w:r w:rsidRPr="00436466">
        <w:rPr>
          <w:sz w:val="28"/>
          <w:szCs w:val="28"/>
        </w:rPr>
        <w:t xml:space="preserve"> подсудимый согласился.</w:t>
      </w:r>
    </w:p>
    <w:p w:rsidR="00292DD7" w:rsidP="00292DD7">
      <w:pPr>
        <w:pStyle w:val="NormalWeb"/>
        <w:shd w:val="clear" w:color="auto" w:fill="FFFFFF"/>
        <w:ind w:firstLine="720"/>
        <w:jc w:val="both"/>
        <w:rPr>
          <w:sz w:val="28"/>
          <w:szCs w:val="28"/>
        </w:rPr>
      </w:pPr>
      <w:r>
        <w:rPr>
          <w:sz w:val="28"/>
          <w:szCs w:val="28"/>
        </w:rPr>
        <w:t>Г</w:t>
      </w:r>
      <w:r w:rsidRPr="00436466">
        <w:rPr>
          <w:sz w:val="28"/>
          <w:szCs w:val="28"/>
        </w:rPr>
        <w:t xml:space="preserve">осударственный обвинитель и защитник не возражали против рассмотрения уголовного дела в отношении подсудимого с применением особого порядка </w:t>
      </w:r>
      <w:r w:rsidRPr="00436466">
        <w:rPr>
          <w:sz w:val="28"/>
          <w:szCs w:val="28"/>
        </w:rPr>
        <w:t xml:space="preserve">вынесения судебного решения. </w:t>
      </w:r>
    </w:p>
    <w:p w:rsidR="00292DD7" w:rsidRPr="00436466" w:rsidP="00292DD7">
      <w:pPr>
        <w:pStyle w:val="NormalWeb"/>
        <w:shd w:val="clear" w:color="auto" w:fill="FFFFFF"/>
        <w:ind w:firstLine="720"/>
        <w:jc w:val="both"/>
        <w:rPr>
          <w:sz w:val="28"/>
          <w:szCs w:val="28"/>
        </w:rPr>
      </w:pPr>
      <w:r>
        <w:rPr>
          <w:sz w:val="28"/>
          <w:szCs w:val="28"/>
        </w:rPr>
        <w:t xml:space="preserve">Потерпевшие на судебное заседание не явились, извещены о времени и месте его проведения, с учетом мнения явившихся участников производства по делу, принято решение о рассмотрении дела в их отсутствие. </w:t>
      </w:r>
    </w:p>
    <w:p w:rsidR="007C45BE" w:rsidRPr="009222B4" w:rsidP="00292DD7">
      <w:pPr>
        <w:pStyle w:val="NormalWeb"/>
        <w:shd w:val="clear" w:color="auto" w:fill="FFFFFF"/>
        <w:ind w:firstLine="720"/>
        <w:jc w:val="both"/>
        <w:rPr>
          <w:sz w:val="28"/>
          <w:szCs w:val="28"/>
        </w:rPr>
      </w:pPr>
      <w:r w:rsidRPr="00436466">
        <w:rPr>
          <w:sz w:val="28"/>
          <w:szCs w:val="28"/>
        </w:rPr>
        <w:t xml:space="preserve">Мировой судья приходит к выводу, что обвинение, с которым согласился подсудимый, обоснованно и подтверждено предоставленными доказательствами; подсудимый понимает существо предъявленного обвинения и соглашается с ним в полном объеме; он </w:t>
      </w:r>
      <w:r w:rsidRPr="009222B4">
        <w:rPr>
          <w:sz w:val="28"/>
          <w:szCs w:val="28"/>
        </w:rPr>
        <w:t>своевременно, добро</w:t>
      </w:r>
      <w:r w:rsidRPr="009222B4">
        <w:rPr>
          <w:sz w:val="28"/>
          <w:szCs w:val="28"/>
        </w:rPr>
        <w:t xml:space="preserve">вольно и в присутствии </w:t>
      </w:r>
      <w:r w:rsidRPr="009222B4">
        <w:rPr>
          <w:sz w:val="28"/>
          <w:szCs w:val="28"/>
        </w:rPr>
        <w:t>защитника заявил ходатайство об особом порядке; осознает характер и последствия заявленного им ходатайства; государственным обвинителем и потерпевшим</w:t>
      </w:r>
      <w:r w:rsidR="00143507">
        <w:rPr>
          <w:sz w:val="28"/>
          <w:szCs w:val="28"/>
        </w:rPr>
        <w:t>и</w:t>
      </w:r>
      <w:r w:rsidRPr="009222B4">
        <w:rPr>
          <w:sz w:val="28"/>
          <w:szCs w:val="28"/>
        </w:rPr>
        <w:t xml:space="preserve"> не высказано возражений против рассмотрения дела в особом порядке. Мировой судья у</w:t>
      </w:r>
      <w:r w:rsidRPr="009222B4">
        <w:rPr>
          <w:sz w:val="28"/>
          <w:szCs w:val="28"/>
        </w:rPr>
        <w:t xml:space="preserve">достоверился в соблюдении установленных законном условий, в связи с чем, имеются основания предусмотренные законом, для постановления обвинительного приговора без проведения судебного разбирательства. </w:t>
      </w:r>
    </w:p>
    <w:p w:rsidR="00292DD7" w:rsidRPr="009222B4" w:rsidP="006225EB">
      <w:pPr>
        <w:ind w:firstLine="720"/>
        <w:jc w:val="both"/>
        <w:rPr>
          <w:bCs/>
          <w:sz w:val="28"/>
          <w:szCs w:val="28"/>
        </w:rPr>
      </w:pPr>
      <w:r w:rsidRPr="009222B4">
        <w:rPr>
          <w:rFonts w:eastAsia="MS Mincho"/>
          <w:sz w:val="28"/>
          <w:szCs w:val="28"/>
        </w:rPr>
        <w:t>Действия</w:t>
      </w:r>
      <w:r w:rsidRPr="009222B4" w:rsidR="0093254C">
        <w:rPr>
          <w:rFonts w:eastAsia="MS Mincho"/>
          <w:sz w:val="28"/>
          <w:szCs w:val="28"/>
        </w:rPr>
        <w:t xml:space="preserve"> подсудимо</w:t>
      </w:r>
      <w:r w:rsidRPr="009222B4">
        <w:rPr>
          <w:rFonts w:eastAsia="MS Mincho"/>
          <w:sz w:val="28"/>
          <w:szCs w:val="28"/>
        </w:rPr>
        <w:t>го</w:t>
      </w:r>
      <w:r w:rsidRPr="009222B4" w:rsidR="00DD6F29">
        <w:rPr>
          <w:rFonts w:eastAsia="MS Mincho"/>
          <w:sz w:val="28"/>
          <w:szCs w:val="28"/>
        </w:rPr>
        <w:t xml:space="preserve"> </w:t>
      </w:r>
      <w:r w:rsidRPr="009222B4" w:rsidR="006E5CC1">
        <w:rPr>
          <w:rFonts w:eastAsia="MS Mincho"/>
          <w:sz w:val="28"/>
          <w:szCs w:val="28"/>
        </w:rPr>
        <w:t>мировой судья</w:t>
      </w:r>
      <w:r w:rsidRPr="009222B4" w:rsidR="003716B9">
        <w:rPr>
          <w:rFonts w:eastAsia="MS Mincho"/>
          <w:sz w:val="28"/>
          <w:szCs w:val="28"/>
        </w:rPr>
        <w:t xml:space="preserve"> квалифицирует </w:t>
      </w:r>
      <w:r w:rsidRPr="009222B4" w:rsidR="00E3001E">
        <w:rPr>
          <w:rFonts w:eastAsia="MS Mincho"/>
          <w:sz w:val="28"/>
          <w:szCs w:val="28"/>
        </w:rPr>
        <w:t>по</w:t>
      </w:r>
      <w:r w:rsidRPr="009222B4" w:rsidR="001F473D">
        <w:rPr>
          <w:rFonts w:eastAsia="MS Mincho"/>
          <w:sz w:val="28"/>
          <w:szCs w:val="28"/>
        </w:rPr>
        <w:t xml:space="preserve"> </w:t>
      </w:r>
      <w:r w:rsidRPr="009222B4" w:rsidR="002C003C">
        <w:rPr>
          <w:bCs/>
          <w:sz w:val="28"/>
          <w:szCs w:val="28"/>
        </w:rPr>
        <w:t xml:space="preserve">ст. </w:t>
      </w:r>
      <w:r w:rsidRPr="009222B4">
        <w:rPr>
          <w:bCs/>
          <w:sz w:val="28"/>
          <w:szCs w:val="28"/>
        </w:rPr>
        <w:t xml:space="preserve">319 УК РФ </w:t>
      </w:r>
      <w:r w:rsidRPr="009222B4" w:rsidR="002C003C">
        <w:rPr>
          <w:bCs/>
          <w:sz w:val="28"/>
          <w:szCs w:val="28"/>
        </w:rPr>
        <w:t xml:space="preserve">- </w:t>
      </w:r>
      <w:r w:rsidRPr="009222B4">
        <w:rPr>
          <w:bCs/>
          <w:sz w:val="28"/>
          <w:szCs w:val="28"/>
        </w:rPr>
        <w:t>публичное оскорбление представителя власти при исполнении им своих должностных обязанностей и в связи с их исполнением.</w:t>
      </w:r>
    </w:p>
    <w:p w:rsidR="005D7FFB" w:rsidRPr="009222B4" w:rsidP="00E11B14">
      <w:pPr>
        <w:jc w:val="both"/>
        <w:rPr>
          <w:rFonts w:eastAsia="MS Mincho"/>
          <w:sz w:val="28"/>
          <w:szCs w:val="28"/>
        </w:rPr>
      </w:pPr>
      <w:r w:rsidRPr="009222B4">
        <w:rPr>
          <w:rFonts w:eastAsia="MS Mincho"/>
          <w:sz w:val="28"/>
          <w:szCs w:val="28"/>
        </w:rPr>
        <w:tab/>
        <w:t xml:space="preserve">Оснований для прекращения дела </w:t>
      </w:r>
      <w:r w:rsidRPr="009222B4" w:rsidR="00106A5C">
        <w:rPr>
          <w:rFonts w:eastAsia="MS Mincho"/>
          <w:sz w:val="28"/>
          <w:szCs w:val="28"/>
        </w:rPr>
        <w:t xml:space="preserve">или освобождения от наказания </w:t>
      </w:r>
      <w:r w:rsidRPr="009222B4">
        <w:rPr>
          <w:rFonts w:eastAsia="MS Mincho"/>
          <w:sz w:val="28"/>
          <w:szCs w:val="28"/>
        </w:rPr>
        <w:t xml:space="preserve">мировой судья не усматривает. </w:t>
      </w:r>
    </w:p>
    <w:p w:rsidR="00E11B14" w:rsidP="005D7FFB">
      <w:pPr>
        <w:ind w:firstLine="720"/>
        <w:jc w:val="both"/>
        <w:rPr>
          <w:sz w:val="28"/>
          <w:szCs w:val="28"/>
        </w:rPr>
      </w:pPr>
      <w:r w:rsidRPr="009222B4">
        <w:rPr>
          <w:sz w:val="28"/>
          <w:szCs w:val="28"/>
        </w:rPr>
        <w:t xml:space="preserve">При </w:t>
      </w:r>
      <w:r w:rsidRPr="009222B4" w:rsidR="00292DD7">
        <w:rPr>
          <w:sz w:val="28"/>
          <w:szCs w:val="28"/>
        </w:rPr>
        <w:t>назначении наказания подсудимому</w:t>
      </w:r>
      <w:r w:rsidRPr="009222B4">
        <w:rPr>
          <w:sz w:val="28"/>
          <w:szCs w:val="28"/>
        </w:rPr>
        <w:t xml:space="preserve"> мировой судья учитывает </w:t>
      </w:r>
      <w:r w:rsidRPr="006225EB">
        <w:rPr>
          <w:sz w:val="28"/>
          <w:szCs w:val="28"/>
        </w:rPr>
        <w:t>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w:t>
      </w:r>
      <w:r w:rsidRPr="006225EB">
        <w:rPr>
          <w:sz w:val="28"/>
          <w:szCs w:val="28"/>
        </w:rPr>
        <w:t>ни его семьи</w:t>
      </w:r>
      <w:r w:rsidR="00132DFD">
        <w:rPr>
          <w:sz w:val="28"/>
          <w:szCs w:val="28"/>
        </w:rPr>
        <w:t>.</w:t>
      </w:r>
    </w:p>
    <w:p w:rsidR="009A0DA0" w:rsidRPr="006225EB" w:rsidP="00132DFD">
      <w:pPr>
        <w:ind w:firstLine="720"/>
        <w:jc w:val="both"/>
        <w:rPr>
          <w:sz w:val="28"/>
          <w:szCs w:val="28"/>
        </w:rPr>
      </w:pPr>
      <w:r w:rsidRPr="00256D12">
        <w:rPr>
          <w:sz w:val="28"/>
          <w:szCs w:val="28"/>
        </w:rPr>
        <w:t>Оценив</w:t>
      </w:r>
      <w:r w:rsidR="00292DD7">
        <w:rPr>
          <w:sz w:val="28"/>
          <w:szCs w:val="28"/>
        </w:rPr>
        <w:t>ая данные о личности подсудимого</w:t>
      </w:r>
      <w:r w:rsidRPr="00256D12">
        <w:rPr>
          <w:sz w:val="28"/>
          <w:szCs w:val="28"/>
        </w:rPr>
        <w:t>, мировой</w:t>
      </w:r>
      <w:r>
        <w:rPr>
          <w:sz w:val="28"/>
          <w:szCs w:val="28"/>
        </w:rPr>
        <w:t xml:space="preserve"> судья учитывает, что </w:t>
      </w:r>
      <w:r w:rsidR="00292DD7">
        <w:rPr>
          <w:sz w:val="28"/>
          <w:szCs w:val="28"/>
        </w:rPr>
        <w:t>подсудимый</w:t>
      </w:r>
      <w:r w:rsidR="0093254C">
        <w:rPr>
          <w:sz w:val="28"/>
          <w:szCs w:val="28"/>
        </w:rPr>
        <w:t xml:space="preserve"> трудоспособ</w:t>
      </w:r>
      <w:r w:rsidR="00292DD7">
        <w:rPr>
          <w:sz w:val="28"/>
          <w:szCs w:val="28"/>
        </w:rPr>
        <w:t>ен</w:t>
      </w:r>
      <w:r w:rsidR="00143507">
        <w:rPr>
          <w:sz w:val="28"/>
          <w:szCs w:val="28"/>
        </w:rPr>
        <w:t>,</w:t>
      </w:r>
      <w:r w:rsidR="00292DD7">
        <w:rPr>
          <w:sz w:val="28"/>
          <w:szCs w:val="28"/>
        </w:rPr>
        <w:t xml:space="preserve"> заявил о скором трудоустройстве</w:t>
      </w:r>
      <w:r w:rsidR="000E46AF">
        <w:rPr>
          <w:sz w:val="28"/>
          <w:szCs w:val="28"/>
        </w:rPr>
        <w:t xml:space="preserve">, </w:t>
      </w:r>
      <w:r w:rsidRPr="006225EB" w:rsidR="000E46AF">
        <w:rPr>
          <w:sz w:val="28"/>
          <w:szCs w:val="28"/>
        </w:rPr>
        <w:t>не состоит на учете у врача-психиатра</w:t>
      </w:r>
      <w:r w:rsidR="002358E7">
        <w:rPr>
          <w:sz w:val="28"/>
          <w:szCs w:val="28"/>
        </w:rPr>
        <w:t>, состоит на учете у врач</w:t>
      </w:r>
      <w:r w:rsidR="00292DD7">
        <w:rPr>
          <w:sz w:val="28"/>
          <w:szCs w:val="28"/>
        </w:rPr>
        <w:t xml:space="preserve">а </w:t>
      </w:r>
      <w:r w:rsidR="002358E7">
        <w:rPr>
          <w:sz w:val="28"/>
          <w:szCs w:val="28"/>
        </w:rPr>
        <w:t xml:space="preserve">нарколога с диагнозом «пагубное употребление психоактивных веществ», при этом согласно заключения судебно-психиатрической экспертизы каким-либо психическим расстройством, лишающим или ограничивающим его способность осознавать фактический характер и общественную опасность своих действий не страдал и не страдает, на момент совершения преступления находился в состоянии простого опьянения, убедительных подтвержденных объективных данных, свидетельствующих о наличии у него признаком сформированой или наркотической зависимости не выявляется,  </w:t>
      </w:r>
      <w:r w:rsidRPr="006225EB" w:rsidR="000E46AF">
        <w:rPr>
          <w:sz w:val="28"/>
          <w:szCs w:val="28"/>
        </w:rPr>
        <w:t xml:space="preserve"> </w:t>
      </w:r>
      <w:r w:rsidR="002358E7">
        <w:rPr>
          <w:sz w:val="28"/>
          <w:szCs w:val="28"/>
        </w:rPr>
        <w:t xml:space="preserve">что подсудимый о наличии у него тяжких заболеваний не заявил, </w:t>
      </w:r>
      <w:r w:rsidR="007B7153">
        <w:rPr>
          <w:sz w:val="28"/>
          <w:szCs w:val="28"/>
        </w:rPr>
        <w:t>указал о содействии расследованию преступления путем самостоятельной явки в экспертное учреждение, расположенное на значительном расстоянии от места проживания, что по месту жительства участковым уполномоченным характеризуется отрицательно, при этом данная характеристика объективных данных, подтверждающих негативно характеризующие личность сведения не содержит, что совершенное подсудимым преступление отнесено</w:t>
      </w:r>
      <w:r w:rsidRPr="00256D12">
        <w:rPr>
          <w:sz w:val="28"/>
          <w:szCs w:val="28"/>
        </w:rPr>
        <w:t xml:space="preserve"> законодателем к категории преступлений небольшой тя</w:t>
      </w:r>
      <w:r w:rsidRPr="00256D12">
        <w:rPr>
          <w:sz w:val="28"/>
          <w:szCs w:val="28"/>
        </w:rPr>
        <w:t xml:space="preserve">жести, </w:t>
      </w:r>
      <w:r w:rsidR="007B7153">
        <w:rPr>
          <w:sz w:val="28"/>
          <w:szCs w:val="28"/>
        </w:rPr>
        <w:t xml:space="preserve">непогашенных и неснятых судимостей на момент совершения преступления подсудимый не имел. </w:t>
      </w:r>
    </w:p>
    <w:p w:rsidR="00283BE7" w:rsidP="007B7153">
      <w:pPr>
        <w:jc w:val="both"/>
        <w:rPr>
          <w:sz w:val="28"/>
          <w:szCs w:val="28"/>
        </w:rPr>
      </w:pPr>
      <w:r w:rsidRPr="006225EB">
        <w:rPr>
          <w:sz w:val="28"/>
          <w:szCs w:val="28"/>
        </w:rPr>
        <w:tab/>
      </w:r>
      <w:r w:rsidRPr="00132DFD">
        <w:rPr>
          <w:sz w:val="28"/>
          <w:szCs w:val="28"/>
        </w:rPr>
        <w:t>К обстоятельствам, смягчаю</w:t>
      </w:r>
      <w:r w:rsidR="007B7153">
        <w:rPr>
          <w:sz w:val="28"/>
          <w:szCs w:val="28"/>
        </w:rPr>
        <w:t>щим наказание, в соответствии с</w:t>
      </w:r>
      <w:r w:rsidR="006573E9">
        <w:rPr>
          <w:sz w:val="28"/>
          <w:szCs w:val="28"/>
        </w:rPr>
        <w:t xml:space="preserve"> ч. 2 ст. 61</w:t>
      </w:r>
      <w:r w:rsidRPr="00132DFD">
        <w:rPr>
          <w:sz w:val="28"/>
          <w:szCs w:val="28"/>
        </w:rPr>
        <w:t xml:space="preserve"> УК РФ, мировой судья относит </w:t>
      </w:r>
      <w:r w:rsidR="007B7153">
        <w:rPr>
          <w:sz w:val="28"/>
          <w:szCs w:val="28"/>
        </w:rPr>
        <w:t>способствование расследованию преступления, выразившееся в добровольной явке в экспертное учреждение в г. Ханты-Мансийке для проведения назначенной по делу экспертизы</w:t>
      </w:r>
      <w:r w:rsidR="00863D86">
        <w:rPr>
          <w:sz w:val="28"/>
          <w:szCs w:val="28"/>
        </w:rPr>
        <w:t>.</w:t>
      </w:r>
      <w:r w:rsidR="006573E9">
        <w:rPr>
          <w:sz w:val="28"/>
          <w:szCs w:val="28"/>
        </w:rPr>
        <w:t xml:space="preserve"> </w:t>
      </w:r>
    </w:p>
    <w:p w:rsidR="000E46AF" w:rsidP="000E46AF">
      <w:pPr>
        <w:ind w:firstLine="720"/>
        <w:jc w:val="both"/>
        <w:rPr>
          <w:sz w:val="28"/>
          <w:szCs w:val="28"/>
        </w:rPr>
      </w:pPr>
      <w:r w:rsidRPr="00256D12">
        <w:rPr>
          <w:sz w:val="28"/>
          <w:szCs w:val="28"/>
        </w:rPr>
        <w:t>Мировой судья не указывает в качестве смягчающих наказание обстоятельств «признание вины, раскаяние в содеянном», поскольку одним из оснований рас</w:t>
      </w:r>
      <w:r w:rsidRPr="00256D12">
        <w:rPr>
          <w:sz w:val="28"/>
          <w:szCs w:val="28"/>
        </w:rPr>
        <w:t>смотрения дела в особом порядке</w:t>
      </w:r>
      <w:r>
        <w:rPr>
          <w:sz w:val="28"/>
          <w:szCs w:val="28"/>
        </w:rPr>
        <w:t xml:space="preserve"> </w:t>
      </w:r>
      <w:r w:rsidRPr="00256D12">
        <w:rPr>
          <w:sz w:val="28"/>
          <w:szCs w:val="28"/>
        </w:rPr>
        <w:t>является согласие обвиняемого с предъявленным обвинением.</w:t>
      </w:r>
    </w:p>
    <w:p w:rsidR="007B7153" w:rsidP="000E46AF">
      <w:pPr>
        <w:ind w:firstLine="720"/>
        <w:jc w:val="both"/>
        <w:rPr>
          <w:sz w:val="28"/>
          <w:szCs w:val="28"/>
        </w:rPr>
      </w:pPr>
      <w:r>
        <w:rPr>
          <w:rFonts w:eastAsia="MS Mincho"/>
          <w:sz w:val="28"/>
          <w:szCs w:val="28"/>
        </w:rPr>
        <w:t>К</w:t>
      </w:r>
      <w:r w:rsidRPr="00C001C3">
        <w:rPr>
          <w:rFonts w:eastAsia="MS Mincho"/>
          <w:sz w:val="28"/>
          <w:szCs w:val="28"/>
        </w:rPr>
        <w:t xml:space="preserve"> обстоятельствам, отягчающим наказание,</w:t>
      </w:r>
      <w:r>
        <w:rPr>
          <w:rFonts w:eastAsia="MS Mincho"/>
          <w:sz w:val="28"/>
          <w:szCs w:val="28"/>
        </w:rPr>
        <w:t xml:space="preserve"> в соответствии</w:t>
      </w:r>
      <w:r w:rsidRPr="00C001C3">
        <w:rPr>
          <w:rFonts w:eastAsia="MS Mincho"/>
          <w:sz w:val="28"/>
          <w:szCs w:val="28"/>
        </w:rPr>
        <w:t xml:space="preserve"> </w:t>
      </w:r>
      <w:r>
        <w:rPr>
          <w:rFonts w:eastAsia="MS Mincho"/>
          <w:sz w:val="28"/>
          <w:szCs w:val="28"/>
        </w:rPr>
        <w:t>с</w:t>
      </w:r>
      <w:r w:rsidRPr="00C001C3">
        <w:rPr>
          <w:rFonts w:eastAsia="MS Mincho"/>
          <w:sz w:val="28"/>
          <w:szCs w:val="28"/>
        </w:rPr>
        <w:t xml:space="preserve"> ч. 1.1 ст. 63 УК РФ, мировой судья относит </w:t>
      </w:r>
      <w:r w:rsidRPr="00C001C3">
        <w:rPr>
          <w:sz w:val="28"/>
          <w:szCs w:val="28"/>
        </w:rPr>
        <w:t>с</w:t>
      </w:r>
      <w:r>
        <w:rPr>
          <w:sz w:val="28"/>
          <w:szCs w:val="28"/>
        </w:rPr>
        <w:t>овершение преступления</w:t>
      </w:r>
      <w:r w:rsidRPr="00C001C3">
        <w:rPr>
          <w:sz w:val="28"/>
          <w:szCs w:val="28"/>
        </w:rPr>
        <w:t xml:space="preserve"> в состоянии опьянения, вызванном употребл</w:t>
      </w:r>
      <w:r w:rsidRPr="00C001C3">
        <w:rPr>
          <w:sz w:val="28"/>
          <w:szCs w:val="28"/>
        </w:rPr>
        <w:t>ением алкоголя, поскольку состояние опьянения повлияло на поведение подсуди</w:t>
      </w:r>
      <w:r>
        <w:rPr>
          <w:sz w:val="28"/>
          <w:szCs w:val="28"/>
        </w:rPr>
        <w:t xml:space="preserve">мого при совершении преступления, что следует в том числе из его пояснений. </w:t>
      </w:r>
    </w:p>
    <w:p w:rsidR="00132DFD" w:rsidRPr="00132DFD" w:rsidP="00132DFD">
      <w:pPr>
        <w:ind w:firstLine="720"/>
        <w:jc w:val="both"/>
        <w:rPr>
          <w:sz w:val="28"/>
          <w:szCs w:val="28"/>
        </w:rPr>
      </w:pPr>
      <w:r w:rsidRPr="00132DFD">
        <w:rPr>
          <w:sz w:val="28"/>
          <w:szCs w:val="28"/>
        </w:rPr>
        <w:t xml:space="preserve">При назначении наказания </w:t>
      </w:r>
      <w:r w:rsidRPr="00132DFD">
        <w:rPr>
          <w:rFonts w:eastAsia="MS Mincho"/>
          <w:sz w:val="28"/>
          <w:szCs w:val="28"/>
        </w:rPr>
        <w:t>мировой судь</w:t>
      </w:r>
      <w:r w:rsidR="006573E9">
        <w:rPr>
          <w:rFonts w:eastAsia="MS Mincho"/>
          <w:sz w:val="28"/>
          <w:szCs w:val="28"/>
        </w:rPr>
        <w:t>я учитывает положения</w:t>
      </w:r>
      <w:r w:rsidRPr="00132DFD">
        <w:rPr>
          <w:rFonts w:eastAsia="MS Mincho"/>
          <w:sz w:val="28"/>
          <w:szCs w:val="28"/>
        </w:rPr>
        <w:t xml:space="preserve"> ч. 5 ст. 62 УК РФ. </w:t>
      </w:r>
    </w:p>
    <w:p w:rsidR="00D70A1C" w:rsidRPr="00DA2259" w:rsidP="00D70A1C">
      <w:pPr>
        <w:pStyle w:val="ConsNonformat"/>
        <w:widowControl/>
        <w:ind w:firstLine="720"/>
        <w:jc w:val="both"/>
        <w:rPr>
          <w:rFonts w:ascii="Times New Roman" w:hAnsi="Times New Roman"/>
          <w:sz w:val="28"/>
          <w:szCs w:val="28"/>
        </w:rPr>
      </w:pPr>
      <w:r w:rsidRPr="00DA2259">
        <w:rPr>
          <w:rFonts w:ascii="Times New Roman" w:hAnsi="Times New Roman"/>
          <w:sz w:val="28"/>
          <w:szCs w:val="28"/>
        </w:rPr>
        <w:t xml:space="preserve">Мировой судья не находит оснований для применения </w:t>
      </w:r>
      <w:r w:rsidR="006573E9">
        <w:rPr>
          <w:rFonts w:ascii="Times New Roman" w:hAnsi="Times New Roman"/>
          <w:sz w:val="28"/>
          <w:szCs w:val="28"/>
        </w:rPr>
        <w:t>ст. 7</w:t>
      </w:r>
      <w:r w:rsidRPr="00DA2259">
        <w:rPr>
          <w:rFonts w:ascii="Times New Roman" w:hAnsi="Times New Roman"/>
          <w:sz w:val="28"/>
          <w:szCs w:val="28"/>
        </w:rPr>
        <w:t xml:space="preserve">3 </w:t>
      </w:r>
      <w:r w:rsidR="009222B4">
        <w:rPr>
          <w:rFonts w:ascii="Times New Roman" w:hAnsi="Times New Roman"/>
          <w:sz w:val="28"/>
          <w:szCs w:val="28"/>
        </w:rPr>
        <w:t xml:space="preserve">и 64 </w:t>
      </w:r>
      <w:r w:rsidRPr="00DA2259">
        <w:rPr>
          <w:rFonts w:ascii="Times New Roman" w:hAnsi="Times New Roman"/>
          <w:sz w:val="28"/>
          <w:szCs w:val="28"/>
        </w:rPr>
        <w:t>УК РФ.</w:t>
      </w:r>
    </w:p>
    <w:p w:rsidR="00D70A1C" w:rsidRPr="00DA2259" w:rsidP="00D70A1C">
      <w:pPr>
        <w:pStyle w:val="ConsNonformat"/>
        <w:widowControl/>
        <w:ind w:firstLine="720"/>
        <w:jc w:val="both"/>
        <w:rPr>
          <w:rFonts w:ascii="Times New Roman" w:hAnsi="Times New Roman"/>
          <w:sz w:val="28"/>
          <w:szCs w:val="28"/>
        </w:rPr>
      </w:pPr>
      <w:r w:rsidRPr="00DA2259">
        <w:rPr>
          <w:rFonts w:ascii="Times New Roman" w:hAnsi="Times New Roman"/>
          <w:sz w:val="28"/>
          <w:szCs w:val="28"/>
        </w:rPr>
        <w:t>Прини</w:t>
      </w:r>
      <w:r w:rsidR="00143507">
        <w:rPr>
          <w:rFonts w:ascii="Times New Roman" w:hAnsi="Times New Roman"/>
          <w:sz w:val="28"/>
          <w:szCs w:val="28"/>
        </w:rPr>
        <w:t>мая во внимание, что совершенное преступление</w:t>
      </w:r>
      <w:r w:rsidRPr="00DA2259">
        <w:rPr>
          <w:rFonts w:ascii="Times New Roman" w:hAnsi="Times New Roman"/>
          <w:sz w:val="28"/>
          <w:szCs w:val="28"/>
        </w:rPr>
        <w:t xml:space="preserve"> относится к категории небольшой тяжести, оснований для изменения категории преступления в порядке ч.6 ст.15 УК РФ не имеется.</w:t>
      </w:r>
    </w:p>
    <w:p w:rsidR="00810C7B" w:rsidRPr="009E137C" w:rsidP="002B25E5">
      <w:pPr>
        <w:autoSpaceDE w:val="0"/>
        <w:autoSpaceDN w:val="0"/>
        <w:adjustRightInd w:val="0"/>
        <w:ind w:firstLine="720"/>
        <w:jc w:val="both"/>
        <w:rPr>
          <w:sz w:val="28"/>
          <w:szCs w:val="28"/>
        </w:rPr>
      </w:pPr>
      <w:r w:rsidRPr="00AC4AE0">
        <w:rPr>
          <w:sz w:val="28"/>
          <w:szCs w:val="28"/>
        </w:rPr>
        <w:t>Учитывая д</w:t>
      </w:r>
      <w:r w:rsidRPr="00AC4AE0">
        <w:rPr>
          <w:sz w:val="28"/>
          <w:szCs w:val="28"/>
        </w:rPr>
        <w:t>анные о личности</w:t>
      </w:r>
      <w:r w:rsidR="009222B4">
        <w:rPr>
          <w:sz w:val="28"/>
          <w:szCs w:val="28"/>
        </w:rPr>
        <w:t xml:space="preserve"> подсудимого</w:t>
      </w:r>
      <w:r>
        <w:rPr>
          <w:sz w:val="28"/>
          <w:szCs w:val="28"/>
        </w:rPr>
        <w:t xml:space="preserve">, </w:t>
      </w:r>
      <w:r w:rsidRPr="00AC4AE0">
        <w:rPr>
          <w:sz w:val="28"/>
          <w:szCs w:val="28"/>
        </w:rPr>
        <w:t>им</w:t>
      </w:r>
      <w:r w:rsidR="009222B4">
        <w:rPr>
          <w:sz w:val="28"/>
          <w:szCs w:val="28"/>
        </w:rPr>
        <w:t>ущественное положение подсудимого и его</w:t>
      </w:r>
      <w:r w:rsidRPr="00AC4AE0">
        <w:rPr>
          <w:sz w:val="28"/>
          <w:szCs w:val="28"/>
        </w:rPr>
        <w:t xml:space="preserve"> семьи, </w:t>
      </w:r>
      <w:r>
        <w:rPr>
          <w:sz w:val="28"/>
          <w:szCs w:val="28"/>
        </w:rPr>
        <w:t xml:space="preserve">в том числе заявленные сведения об обязательствах, </w:t>
      </w:r>
      <w:r>
        <w:rPr>
          <w:rFonts w:eastAsia="Calibri"/>
          <w:sz w:val="28"/>
          <w:szCs w:val="28"/>
          <w:lang w:eastAsia="en-US"/>
        </w:rPr>
        <w:t>возможности</w:t>
      </w:r>
      <w:r w:rsidR="002B25E5">
        <w:rPr>
          <w:rFonts w:eastAsia="Calibri"/>
          <w:sz w:val="28"/>
          <w:szCs w:val="28"/>
          <w:lang w:eastAsia="en-US"/>
        </w:rPr>
        <w:t xml:space="preserve"> получения подсудимым</w:t>
      </w:r>
      <w:r w:rsidRPr="006E7F9E">
        <w:rPr>
          <w:rFonts w:eastAsia="Calibri"/>
          <w:sz w:val="28"/>
          <w:szCs w:val="28"/>
          <w:lang w:eastAsia="en-US"/>
        </w:rPr>
        <w:t xml:space="preserve"> заработной платы или иного дохода, </w:t>
      </w:r>
      <w:r>
        <w:rPr>
          <w:rFonts w:eastAsia="Calibri"/>
          <w:sz w:val="28"/>
          <w:szCs w:val="28"/>
          <w:lang w:eastAsia="en-US"/>
        </w:rPr>
        <w:t xml:space="preserve">с учетом </w:t>
      </w:r>
      <w:r w:rsidRPr="00AC4AE0">
        <w:rPr>
          <w:sz w:val="28"/>
          <w:szCs w:val="28"/>
        </w:rPr>
        <w:t>вли</w:t>
      </w:r>
      <w:r>
        <w:rPr>
          <w:sz w:val="28"/>
          <w:szCs w:val="28"/>
        </w:rPr>
        <w:t>яния</w:t>
      </w:r>
      <w:r w:rsidR="002B25E5">
        <w:rPr>
          <w:sz w:val="28"/>
          <w:szCs w:val="28"/>
        </w:rPr>
        <w:t xml:space="preserve"> уголовного наказания на его</w:t>
      </w:r>
      <w:r w:rsidRPr="00AC4AE0">
        <w:rPr>
          <w:sz w:val="28"/>
          <w:szCs w:val="28"/>
        </w:rPr>
        <w:t xml:space="preserve"> исправление, </w:t>
      </w:r>
      <w:r w:rsidRPr="00AC4AE0">
        <w:rPr>
          <w:sz w:val="28"/>
          <w:szCs w:val="28"/>
        </w:rPr>
        <w:t>мировой судья приходит к выводу о в</w:t>
      </w:r>
      <w:r w:rsidR="002B25E5">
        <w:rPr>
          <w:sz w:val="28"/>
          <w:szCs w:val="28"/>
        </w:rPr>
        <w:t>озможности назначения подсудимому</w:t>
      </w:r>
      <w:r w:rsidRPr="00AC4AE0">
        <w:rPr>
          <w:sz w:val="28"/>
          <w:szCs w:val="28"/>
        </w:rPr>
        <w:t xml:space="preserve"> наказания в виде штрафа</w:t>
      </w:r>
      <w:r w:rsidR="00863D86">
        <w:rPr>
          <w:sz w:val="28"/>
          <w:szCs w:val="28"/>
        </w:rPr>
        <w:t>,</w:t>
      </w:r>
      <w:r w:rsidRPr="00863D86" w:rsidR="00863D86">
        <w:rPr>
          <w:sz w:val="28"/>
          <w:szCs w:val="28"/>
        </w:rPr>
        <w:t xml:space="preserve"> </w:t>
      </w:r>
      <w:r w:rsidRPr="00E039E8" w:rsidR="00863D86">
        <w:rPr>
          <w:sz w:val="28"/>
          <w:szCs w:val="28"/>
        </w:rPr>
        <w:t>указанный вид наказания является адекватной и справедливой мерой ответственно</w:t>
      </w:r>
      <w:r w:rsidR="00863D86">
        <w:rPr>
          <w:sz w:val="28"/>
          <w:szCs w:val="28"/>
        </w:rPr>
        <w:t>сти за совершенные преступления</w:t>
      </w:r>
      <w:r w:rsidR="006573E9">
        <w:rPr>
          <w:sz w:val="28"/>
          <w:szCs w:val="28"/>
        </w:rPr>
        <w:t>.</w:t>
      </w:r>
    </w:p>
    <w:p w:rsidR="00D70A1C" w:rsidRPr="008879EC" w:rsidP="008879EC">
      <w:pPr>
        <w:ind w:firstLine="720"/>
        <w:jc w:val="both"/>
        <w:rPr>
          <w:rFonts w:eastAsia="MS Mincho"/>
          <w:sz w:val="28"/>
          <w:szCs w:val="28"/>
        </w:rPr>
      </w:pPr>
      <w:r w:rsidRPr="00E57E82">
        <w:rPr>
          <w:sz w:val="28"/>
          <w:szCs w:val="28"/>
        </w:rPr>
        <w:t xml:space="preserve">Оснований для предоставления рассрочки уплаты </w:t>
      </w:r>
      <w:r w:rsidRPr="00E57E82">
        <w:rPr>
          <w:sz w:val="28"/>
          <w:szCs w:val="28"/>
        </w:rPr>
        <w:t>штрафа, мировой судья не усма</w:t>
      </w:r>
      <w:r>
        <w:rPr>
          <w:sz w:val="28"/>
          <w:szCs w:val="28"/>
        </w:rPr>
        <w:t xml:space="preserve">тривает, </w:t>
      </w:r>
      <w:r w:rsidR="002B25E5">
        <w:rPr>
          <w:sz w:val="28"/>
          <w:szCs w:val="28"/>
        </w:rPr>
        <w:t>полагая, что подсудимый</w:t>
      </w:r>
      <w:r w:rsidRPr="008879EC">
        <w:rPr>
          <w:sz w:val="28"/>
          <w:szCs w:val="28"/>
        </w:rPr>
        <w:t xml:space="preserve"> имеет возможность оплаты штрафа в установленный ч. 1 ст. 31 УИК РФ срок, доказательств обратного не представлено, что не исключает </w:t>
      </w:r>
      <w:r w:rsidR="002B25E5">
        <w:rPr>
          <w:sz w:val="28"/>
          <w:szCs w:val="28"/>
        </w:rPr>
        <w:t>возможности обращения подсудимого</w:t>
      </w:r>
      <w:r w:rsidRPr="008879EC">
        <w:rPr>
          <w:sz w:val="28"/>
          <w:szCs w:val="28"/>
        </w:rPr>
        <w:t xml:space="preserve"> с ходатайством о предоставлен</w:t>
      </w:r>
      <w:r w:rsidRPr="008879EC">
        <w:rPr>
          <w:sz w:val="28"/>
          <w:szCs w:val="28"/>
        </w:rPr>
        <w:t>ии рассрочки штрафа при исполнении приговора.</w:t>
      </w:r>
      <w:r w:rsidRPr="008879EC">
        <w:rPr>
          <w:rFonts w:eastAsia="MS Mincho"/>
          <w:sz w:val="28"/>
          <w:szCs w:val="28"/>
        </w:rPr>
        <w:t xml:space="preserve"> </w:t>
      </w:r>
    </w:p>
    <w:p w:rsidR="003B2872" w:rsidRPr="001404A1" w:rsidP="003B2872">
      <w:pPr>
        <w:ind w:firstLine="708"/>
        <w:jc w:val="both"/>
        <w:rPr>
          <w:rFonts w:eastAsia="MS Mincho"/>
          <w:sz w:val="28"/>
          <w:szCs w:val="28"/>
        </w:rPr>
      </w:pPr>
      <w:r w:rsidRPr="008879EC">
        <w:rPr>
          <w:rFonts w:eastAsia="MS Mincho"/>
          <w:sz w:val="28"/>
          <w:szCs w:val="28"/>
        </w:rPr>
        <w:t xml:space="preserve">Доказательств </w:t>
      </w:r>
      <w:r w:rsidRPr="008879EC" w:rsidR="00810C7B">
        <w:rPr>
          <w:rFonts w:eastAsia="MS Mincho"/>
          <w:sz w:val="28"/>
          <w:szCs w:val="28"/>
        </w:rPr>
        <w:t>наличия</w:t>
      </w:r>
      <w:r w:rsidRPr="008879EC">
        <w:rPr>
          <w:rFonts w:eastAsia="MS Mincho"/>
          <w:sz w:val="28"/>
          <w:szCs w:val="28"/>
        </w:rPr>
        <w:t xml:space="preserve"> по делу процессуальных издержек не представлено, в связи с чем вопрос об их распределении при вынесении настоящего приговора не рассматривается</w:t>
      </w:r>
      <w:r w:rsidRPr="008879EC" w:rsidR="00810C7B">
        <w:rPr>
          <w:rFonts w:eastAsia="MS Mincho"/>
          <w:sz w:val="28"/>
          <w:szCs w:val="28"/>
        </w:rPr>
        <w:t xml:space="preserve">, </w:t>
      </w:r>
      <w:r>
        <w:rPr>
          <w:rFonts w:eastAsia="MS Mincho"/>
          <w:sz w:val="28"/>
          <w:szCs w:val="28"/>
        </w:rPr>
        <w:t>кроме того,</w:t>
      </w:r>
      <w:r w:rsidRPr="003B2872">
        <w:rPr>
          <w:rFonts w:eastAsia="MS Mincho"/>
          <w:sz w:val="28"/>
          <w:szCs w:val="28"/>
        </w:rPr>
        <w:t xml:space="preserve"> </w:t>
      </w:r>
      <w:r>
        <w:rPr>
          <w:rFonts w:eastAsia="MS Mincho"/>
          <w:sz w:val="28"/>
          <w:szCs w:val="28"/>
        </w:rPr>
        <w:t>с</w:t>
      </w:r>
      <w:r w:rsidRPr="001404A1">
        <w:rPr>
          <w:rFonts w:eastAsia="MS Mincho"/>
          <w:sz w:val="28"/>
          <w:szCs w:val="28"/>
        </w:rPr>
        <w:t xml:space="preserve"> учетом того, что уголовное дело назначалось к рассмотрению в особом порядке уголовного судопроизводства, предусмотренном гл. 40 УПК РФ</w:t>
      </w:r>
      <w:r>
        <w:rPr>
          <w:rFonts w:eastAsia="MS Mincho"/>
          <w:sz w:val="28"/>
          <w:szCs w:val="28"/>
        </w:rPr>
        <w:t>,</w:t>
      </w:r>
      <w:r w:rsidRPr="001404A1">
        <w:rPr>
          <w:rFonts w:eastAsia="MS Mincho"/>
          <w:sz w:val="28"/>
          <w:szCs w:val="28"/>
        </w:rPr>
        <w:t xml:space="preserve"> и</w:t>
      </w:r>
      <w:r w:rsidRPr="001404A1">
        <w:rPr>
          <w:sz w:val="28"/>
          <w:szCs w:val="28"/>
        </w:rPr>
        <w:t xml:space="preserve"> решения о проведении судебного разбирательства в общем порядке не принималось, принимая во внимание разъяснения п. 5 </w:t>
      </w:r>
      <w:r w:rsidRPr="001404A1">
        <w:rPr>
          <w:sz w:val="28"/>
          <w:szCs w:val="28"/>
        </w:rPr>
        <w:t xml:space="preserve">и п. 5.2  Постановления Пленума Верховного Суда РФ от 19 декабря 2013 г. N 42 "О практике применения судами законодательства о процессуальных издержках по уголовным делам", </w:t>
      </w:r>
      <w:r>
        <w:rPr>
          <w:sz w:val="28"/>
          <w:szCs w:val="28"/>
        </w:rPr>
        <w:t xml:space="preserve">возможно </w:t>
      </w:r>
      <w:r w:rsidRPr="001404A1">
        <w:rPr>
          <w:sz w:val="28"/>
          <w:szCs w:val="28"/>
        </w:rPr>
        <w:t>понесенные процессуальные издержки по делу, подлежат возмещению за счет ср</w:t>
      </w:r>
      <w:r w:rsidRPr="001404A1">
        <w:rPr>
          <w:sz w:val="28"/>
          <w:szCs w:val="28"/>
        </w:rPr>
        <w:t>едств федерального бюджета</w:t>
      </w:r>
      <w:r>
        <w:rPr>
          <w:sz w:val="28"/>
          <w:szCs w:val="28"/>
        </w:rPr>
        <w:t>.</w:t>
      </w:r>
      <w:r w:rsidRPr="001404A1">
        <w:rPr>
          <w:sz w:val="28"/>
          <w:szCs w:val="28"/>
        </w:rPr>
        <w:t xml:space="preserve"> </w:t>
      </w:r>
    </w:p>
    <w:p w:rsidR="00810C7B" w:rsidRPr="00810C7B" w:rsidP="008879EC">
      <w:pPr>
        <w:jc w:val="both"/>
        <w:rPr>
          <w:sz w:val="28"/>
          <w:szCs w:val="28"/>
        </w:rPr>
      </w:pPr>
      <w:r w:rsidRPr="008879EC">
        <w:rPr>
          <w:rFonts w:eastAsia="MS Mincho"/>
          <w:sz w:val="28"/>
          <w:szCs w:val="28"/>
        </w:rPr>
        <w:tab/>
        <w:t>Разрешая вопрос о вещественных доказательствах, мировой судья считает, что в соответствии с ч. 3 ст. 81 УПК РФ  -</w:t>
      </w:r>
      <w:r w:rsidR="002B25E5">
        <w:rPr>
          <w:rFonts w:eastAsia="MS Mincho"/>
          <w:sz w:val="28"/>
          <w:szCs w:val="28"/>
        </w:rPr>
        <w:t xml:space="preserve"> оптический компакт диск с видеозаписью подлежит оставлению в материалах дела. </w:t>
      </w:r>
    </w:p>
    <w:p w:rsidR="00D70A1C" w:rsidRPr="008879EC" w:rsidP="008879EC">
      <w:pPr>
        <w:ind w:firstLine="709"/>
        <w:jc w:val="both"/>
        <w:rPr>
          <w:rFonts w:eastAsia="MS Mincho"/>
          <w:sz w:val="28"/>
          <w:szCs w:val="28"/>
        </w:rPr>
      </w:pPr>
      <w:r w:rsidRPr="008879EC">
        <w:rPr>
          <w:rFonts w:eastAsia="MS Mincho"/>
          <w:sz w:val="28"/>
          <w:szCs w:val="28"/>
        </w:rPr>
        <w:t>Оснований для изменения избранной</w:t>
      </w:r>
      <w:r w:rsidRPr="008879EC">
        <w:rPr>
          <w:rFonts w:eastAsia="MS Mincho"/>
          <w:sz w:val="28"/>
          <w:szCs w:val="28"/>
        </w:rPr>
        <w:t xml:space="preserve"> меры пресечения до вступления приговора в законную силу мировой судья не усматривает. </w:t>
      </w:r>
    </w:p>
    <w:p w:rsidR="00CC0CEB" w:rsidRPr="006225EB" w:rsidP="002B25E5">
      <w:pPr>
        <w:rPr>
          <w:sz w:val="28"/>
          <w:szCs w:val="28"/>
        </w:rPr>
      </w:pPr>
      <w:r w:rsidRPr="006225EB">
        <w:rPr>
          <w:sz w:val="28"/>
          <w:szCs w:val="28"/>
        </w:rPr>
        <w:tab/>
        <w:t xml:space="preserve">На основании изложенного и  руководствуясь </w:t>
      </w:r>
      <w:r w:rsidRPr="00724DE3" w:rsidR="00D10AF9">
        <w:rPr>
          <w:sz w:val="28"/>
          <w:szCs w:val="28"/>
        </w:rPr>
        <w:t xml:space="preserve">316 </w:t>
      </w:r>
      <w:r w:rsidRPr="006225EB">
        <w:rPr>
          <w:sz w:val="28"/>
          <w:szCs w:val="28"/>
        </w:rPr>
        <w:t xml:space="preserve">УПК РФ, мировой судья      </w:t>
      </w:r>
    </w:p>
    <w:p w:rsidR="00956986" w:rsidRPr="006225EB" w:rsidP="00956986">
      <w:pPr>
        <w:jc w:val="center"/>
        <w:rPr>
          <w:b/>
          <w:snapToGrid w:val="0"/>
          <w:sz w:val="28"/>
          <w:szCs w:val="28"/>
        </w:rPr>
      </w:pPr>
      <w:r w:rsidRPr="006225EB">
        <w:rPr>
          <w:b/>
          <w:snapToGrid w:val="0"/>
          <w:sz w:val="28"/>
          <w:szCs w:val="28"/>
        </w:rPr>
        <w:t>П Р И Г О В О Р И Л:</w:t>
      </w:r>
    </w:p>
    <w:p w:rsidR="00956986" w:rsidRPr="002B25E5" w:rsidP="00956986">
      <w:pPr>
        <w:jc w:val="both"/>
        <w:rPr>
          <w:b/>
          <w:snapToGrid w:val="0"/>
          <w:sz w:val="16"/>
          <w:szCs w:val="16"/>
        </w:rPr>
      </w:pPr>
    </w:p>
    <w:p w:rsidR="002B25E5" w:rsidP="002B25E5">
      <w:pPr>
        <w:jc w:val="both"/>
        <w:rPr>
          <w:snapToGrid w:val="0"/>
          <w:sz w:val="28"/>
          <w:szCs w:val="28"/>
        </w:rPr>
      </w:pPr>
      <w:r w:rsidRPr="006225EB">
        <w:rPr>
          <w:snapToGrid w:val="0"/>
          <w:sz w:val="28"/>
          <w:szCs w:val="28"/>
        </w:rPr>
        <w:tab/>
      </w:r>
      <w:r w:rsidRPr="00CA75D2" w:rsidR="00043699">
        <w:rPr>
          <w:snapToGrid w:val="0"/>
          <w:sz w:val="28"/>
          <w:szCs w:val="28"/>
        </w:rPr>
        <w:t xml:space="preserve">Признать </w:t>
      </w:r>
      <w:r>
        <w:rPr>
          <w:snapToGrid w:val="0"/>
          <w:sz w:val="28"/>
          <w:szCs w:val="28"/>
        </w:rPr>
        <w:t xml:space="preserve">Хайбрахманова Александра Борисовича виновным </w:t>
      </w:r>
      <w:r w:rsidRPr="00CA75D2" w:rsidR="00043699">
        <w:rPr>
          <w:snapToGrid w:val="0"/>
          <w:sz w:val="28"/>
          <w:szCs w:val="28"/>
        </w:rPr>
        <w:t>в совершении преступле</w:t>
      </w:r>
      <w:r w:rsidR="00043699">
        <w:rPr>
          <w:snapToGrid w:val="0"/>
          <w:sz w:val="28"/>
          <w:szCs w:val="28"/>
        </w:rPr>
        <w:t>ни</w:t>
      </w:r>
      <w:r>
        <w:rPr>
          <w:snapToGrid w:val="0"/>
          <w:sz w:val="28"/>
          <w:szCs w:val="28"/>
        </w:rPr>
        <w:t xml:space="preserve">я, предусмотренного ст. 319 </w:t>
      </w:r>
      <w:r w:rsidR="00A86E87">
        <w:rPr>
          <w:snapToGrid w:val="0"/>
          <w:sz w:val="28"/>
          <w:szCs w:val="28"/>
        </w:rPr>
        <w:t>УК РФ</w:t>
      </w:r>
      <w:r w:rsidR="00043699">
        <w:rPr>
          <w:snapToGrid w:val="0"/>
          <w:sz w:val="28"/>
          <w:szCs w:val="28"/>
        </w:rPr>
        <w:t xml:space="preserve"> </w:t>
      </w:r>
      <w:r w:rsidRPr="00CA75D2" w:rsidR="00043699">
        <w:rPr>
          <w:snapToGrid w:val="0"/>
          <w:sz w:val="28"/>
          <w:szCs w:val="28"/>
        </w:rPr>
        <w:t>и назна</w:t>
      </w:r>
      <w:r>
        <w:rPr>
          <w:snapToGrid w:val="0"/>
          <w:sz w:val="28"/>
          <w:szCs w:val="28"/>
        </w:rPr>
        <w:t>чить ему</w:t>
      </w:r>
      <w:r w:rsidRPr="00CA75D2" w:rsidR="00043699">
        <w:rPr>
          <w:snapToGrid w:val="0"/>
          <w:sz w:val="28"/>
          <w:szCs w:val="28"/>
        </w:rPr>
        <w:t xml:space="preserve"> наказание</w:t>
      </w:r>
    </w:p>
    <w:p w:rsidR="002B0AA6" w:rsidP="002B25E5">
      <w:pPr>
        <w:jc w:val="both"/>
        <w:rPr>
          <w:sz w:val="28"/>
          <w:szCs w:val="28"/>
        </w:rPr>
      </w:pPr>
      <w:r w:rsidRPr="00520DF4">
        <w:rPr>
          <w:sz w:val="28"/>
          <w:szCs w:val="28"/>
        </w:rPr>
        <w:t>в виде штрафа</w:t>
      </w:r>
      <w:r w:rsidR="003B2872">
        <w:rPr>
          <w:sz w:val="28"/>
          <w:szCs w:val="28"/>
        </w:rPr>
        <w:t xml:space="preserve"> </w:t>
      </w:r>
      <w:r w:rsidRPr="00305862">
        <w:rPr>
          <w:sz w:val="28"/>
          <w:szCs w:val="28"/>
        </w:rPr>
        <w:t xml:space="preserve">в размере </w:t>
      </w:r>
      <w:r w:rsidR="002B25E5">
        <w:rPr>
          <w:sz w:val="28"/>
          <w:szCs w:val="28"/>
        </w:rPr>
        <w:t xml:space="preserve">15000 (пятнадцать тысяч) </w:t>
      </w:r>
      <w:r>
        <w:rPr>
          <w:sz w:val="28"/>
          <w:szCs w:val="28"/>
        </w:rPr>
        <w:t xml:space="preserve">рублей </w:t>
      </w:r>
      <w:r w:rsidR="003B2872">
        <w:rPr>
          <w:sz w:val="28"/>
          <w:szCs w:val="28"/>
        </w:rPr>
        <w:t>0</w:t>
      </w:r>
      <w:r>
        <w:rPr>
          <w:sz w:val="28"/>
          <w:szCs w:val="28"/>
        </w:rPr>
        <w:t>0 копеек.</w:t>
      </w:r>
    </w:p>
    <w:p w:rsidR="002B0AA6" w:rsidP="002B0AA6">
      <w:pPr>
        <w:pStyle w:val="ConsNonformat"/>
        <w:widowControl/>
        <w:ind w:firstLine="720"/>
        <w:jc w:val="both"/>
        <w:rPr>
          <w:rFonts w:ascii="Times New Roman" w:hAnsi="Times New Roman"/>
          <w:sz w:val="28"/>
          <w:szCs w:val="28"/>
        </w:rPr>
      </w:pPr>
      <w:r w:rsidRPr="0078170A">
        <w:rPr>
          <w:rFonts w:ascii="Times New Roman" w:hAnsi="Times New Roman"/>
          <w:sz w:val="28"/>
          <w:szCs w:val="28"/>
        </w:rPr>
        <w:t>До вступления приговора в законную силу меру</w:t>
      </w:r>
      <w:r>
        <w:rPr>
          <w:rFonts w:ascii="Times New Roman" w:hAnsi="Times New Roman"/>
          <w:sz w:val="28"/>
          <w:szCs w:val="28"/>
        </w:rPr>
        <w:t xml:space="preserve"> пресечения </w:t>
      </w:r>
      <w:r w:rsidR="002B25E5">
        <w:rPr>
          <w:rFonts w:ascii="Times New Roman" w:hAnsi="Times New Roman"/>
          <w:sz w:val="28"/>
          <w:szCs w:val="28"/>
        </w:rPr>
        <w:t>Хайбрахманову Александру Борисовичу</w:t>
      </w:r>
      <w:r>
        <w:rPr>
          <w:rFonts w:ascii="Times New Roman" w:hAnsi="Times New Roman"/>
          <w:sz w:val="28"/>
          <w:szCs w:val="28"/>
        </w:rPr>
        <w:t xml:space="preserve"> – подписку о невыезде и надлежащем поведении - </w:t>
      </w:r>
      <w:r w:rsidRPr="0078170A">
        <w:rPr>
          <w:rFonts w:ascii="Times New Roman" w:hAnsi="Times New Roman"/>
          <w:sz w:val="28"/>
          <w:szCs w:val="28"/>
        </w:rPr>
        <w:t xml:space="preserve"> оставить без изменения</w:t>
      </w:r>
      <w:r>
        <w:rPr>
          <w:rFonts w:ascii="Times New Roman" w:hAnsi="Times New Roman"/>
          <w:sz w:val="28"/>
          <w:szCs w:val="28"/>
        </w:rPr>
        <w:t>, после вступления приговора в законную силу данную меру пресечения – отменить.</w:t>
      </w:r>
      <w:r w:rsidRPr="00993271">
        <w:rPr>
          <w:rFonts w:ascii="Times New Roman" w:hAnsi="Times New Roman"/>
          <w:sz w:val="28"/>
          <w:szCs w:val="28"/>
        </w:rPr>
        <w:t xml:space="preserve"> </w:t>
      </w:r>
    </w:p>
    <w:p w:rsidR="002B0AA6" w:rsidRPr="002B25E5" w:rsidP="002B25E5">
      <w:pPr>
        <w:ind w:firstLine="720"/>
        <w:jc w:val="both"/>
        <w:rPr>
          <w:sz w:val="28"/>
          <w:szCs w:val="28"/>
        </w:rPr>
      </w:pPr>
      <w:r w:rsidRPr="002B25E5">
        <w:rPr>
          <w:sz w:val="28"/>
          <w:szCs w:val="28"/>
        </w:rPr>
        <w:t xml:space="preserve">После вступления приговора в законную силу вещественные доказательства: </w:t>
      </w:r>
      <w:r w:rsidRPr="002B25E5" w:rsidR="002B25E5">
        <w:rPr>
          <w:rFonts w:eastAsia="MS Mincho"/>
          <w:sz w:val="28"/>
          <w:szCs w:val="28"/>
        </w:rPr>
        <w:t>оптический компакт диск с видеозаписью –хранить в материалах дела.</w:t>
      </w:r>
    </w:p>
    <w:p w:rsidR="002B25E5" w:rsidRPr="002B25E5" w:rsidP="002B25E5">
      <w:pPr>
        <w:ind w:firstLine="720"/>
        <w:jc w:val="both"/>
        <w:rPr>
          <w:color w:val="000000"/>
          <w:sz w:val="28"/>
          <w:szCs w:val="28"/>
        </w:rPr>
      </w:pPr>
      <w:r w:rsidRPr="002B25E5">
        <w:rPr>
          <w:sz w:val="28"/>
          <w:szCs w:val="28"/>
        </w:rPr>
        <w:t>Реквизиты счета для перечисления штрафа:</w:t>
      </w:r>
      <w:r w:rsidRPr="002B25E5">
        <w:rPr>
          <w:color w:val="000000"/>
          <w:sz w:val="28"/>
          <w:szCs w:val="28"/>
        </w:rPr>
        <w:t xml:space="preserve"> Получатель денежных средств: УФК по Ханты-Мансийскому автономному округу-Югре (СУ СК России по Ханты-Мансийскому автономному округу-Югре л/с 04871А59200).</w:t>
      </w:r>
      <w:r>
        <w:rPr>
          <w:color w:val="000000"/>
          <w:sz w:val="28"/>
          <w:szCs w:val="28"/>
        </w:rPr>
        <w:t xml:space="preserve"> </w:t>
      </w:r>
      <w:r w:rsidRPr="002B25E5">
        <w:rPr>
          <w:bCs/>
          <w:color w:val="000000"/>
          <w:sz w:val="28"/>
          <w:szCs w:val="28"/>
        </w:rPr>
        <w:t xml:space="preserve">Банк получателя: </w:t>
      </w:r>
      <w:r w:rsidRPr="002B25E5">
        <w:rPr>
          <w:color w:val="000000"/>
          <w:sz w:val="28"/>
          <w:szCs w:val="28"/>
        </w:rPr>
        <w:t>РКЦ ХАНТ</w:t>
      </w:r>
      <w:r w:rsidRPr="002B25E5">
        <w:rPr>
          <w:color w:val="000000"/>
          <w:sz w:val="28"/>
          <w:szCs w:val="28"/>
        </w:rPr>
        <w:t>Ы-МАНСИЙСК//УФК по Ханты- Мансийскому автономному округу-Югре г. Ханты-Мансийск</w:t>
      </w:r>
      <w:r>
        <w:rPr>
          <w:color w:val="000000"/>
          <w:sz w:val="28"/>
          <w:szCs w:val="28"/>
        </w:rPr>
        <w:t xml:space="preserve">, </w:t>
      </w:r>
      <w:r w:rsidRPr="002B25E5">
        <w:rPr>
          <w:bCs/>
          <w:color w:val="000000"/>
          <w:sz w:val="28"/>
          <w:szCs w:val="28"/>
        </w:rPr>
        <w:t xml:space="preserve">ИНН </w:t>
      </w:r>
      <w:r w:rsidRPr="002B25E5">
        <w:rPr>
          <w:color w:val="000000"/>
          <w:sz w:val="28"/>
          <w:szCs w:val="28"/>
        </w:rPr>
        <w:t xml:space="preserve">8601043081 </w:t>
      </w:r>
      <w:r w:rsidRPr="002B25E5">
        <w:rPr>
          <w:bCs/>
          <w:color w:val="000000"/>
          <w:sz w:val="28"/>
          <w:szCs w:val="28"/>
        </w:rPr>
        <w:t xml:space="preserve">КПП </w:t>
      </w:r>
      <w:r w:rsidRPr="002B25E5">
        <w:rPr>
          <w:color w:val="000000"/>
          <w:sz w:val="28"/>
          <w:szCs w:val="28"/>
        </w:rPr>
        <w:t xml:space="preserve">860101001 </w:t>
      </w:r>
      <w:r w:rsidRPr="002B25E5">
        <w:rPr>
          <w:bCs/>
          <w:color w:val="000000"/>
          <w:sz w:val="28"/>
          <w:szCs w:val="28"/>
        </w:rPr>
        <w:t xml:space="preserve">БИК </w:t>
      </w:r>
      <w:r w:rsidRPr="002B25E5">
        <w:rPr>
          <w:color w:val="000000"/>
          <w:sz w:val="28"/>
          <w:szCs w:val="28"/>
        </w:rPr>
        <w:t xml:space="preserve">007162163 </w:t>
      </w:r>
      <w:r w:rsidRPr="002B25E5">
        <w:rPr>
          <w:bCs/>
          <w:color w:val="000000"/>
          <w:sz w:val="28"/>
          <w:szCs w:val="28"/>
        </w:rPr>
        <w:t xml:space="preserve">ОКТМО </w:t>
      </w:r>
      <w:r w:rsidRPr="002B25E5">
        <w:rPr>
          <w:color w:val="000000"/>
          <w:sz w:val="28"/>
          <w:szCs w:val="28"/>
        </w:rPr>
        <w:t>71871000</w:t>
      </w:r>
      <w:r>
        <w:rPr>
          <w:color w:val="000000"/>
          <w:sz w:val="28"/>
          <w:szCs w:val="28"/>
        </w:rPr>
        <w:t xml:space="preserve">, </w:t>
      </w:r>
      <w:r w:rsidRPr="002B25E5">
        <w:rPr>
          <w:bCs/>
          <w:color w:val="000000"/>
          <w:sz w:val="28"/>
          <w:szCs w:val="28"/>
        </w:rPr>
        <w:t>Единый казначейский счет 40102810245370000007</w:t>
      </w:r>
      <w:r>
        <w:rPr>
          <w:bCs/>
          <w:color w:val="000000"/>
          <w:sz w:val="28"/>
          <w:szCs w:val="28"/>
        </w:rPr>
        <w:t xml:space="preserve">, </w:t>
      </w:r>
      <w:r w:rsidRPr="002B25E5">
        <w:rPr>
          <w:bCs/>
          <w:color w:val="000000"/>
          <w:sz w:val="28"/>
          <w:szCs w:val="28"/>
        </w:rPr>
        <w:t>Номер казначейского счета 03100643000000018700</w:t>
      </w:r>
      <w:r>
        <w:rPr>
          <w:bCs/>
          <w:color w:val="000000"/>
          <w:sz w:val="28"/>
          <w:szCs w:val="28"/>
        </w:rPr>
        <w:t xml:space="preserve">, </w:t>
      </w:r>
      <w:r w:rsidRPr="002B25E5">
        <w:rPr>
          <w:bCs/>
          <w:color w:val="000000"/>
          <w:sz w:val="28"/>
          <w:szCs w:val="28"/>
        </w:rPr>
        <w:t>р/с401018105657705100</w:t>
      </w:r>
      <w:r w:rsidRPr="002B25E5">
        <w:rPr>
          <w:bCs/>
          <w:color w:val="000000"/>
          <w:sz w:val="28"/>
          <w:szCs w:val="28"/>
        </w:rPr>
        <w:t xml:space="preserve">01 УИН </w:t>
      </w:r>
      <w:r>
        <w:rPr>
          <w:bCs/>
          <w:color w:val="000000"/>
          <w:sz w:val="28"/>
          <w:szCs w:val="28"/>
        </w:rPr>
        <w:t>---</w:t>
      </w:r>
      <w:r w:rsidRPr="002B25E5">
        <w:rPr>
          <w:bCs/>
          <w:color w:val="000000"/>
          <w:sz w:val="28"/>
          <w:szCs w:val="28"/>
        </w:rPr>
        <w:t xml:space="preserve"> КБК417 116 03132 01 0000 140</w:t>
      </w:r>
      <w:r>
        <w:rPr>
          <w:bCs/>
          <w:color w:val="000000"/>
          <w:sz w:val="28"/>
          <w:szCs w:val="28"/>
        </w:rPr>
        <w:t xml:space="preserve">, </w:t>
      </w:r>
      <w:r w:rsidRPr="002B25E5">
        <w:rPr>
          <w:bCs/>
          <w:color w:val="000000"/>
          <w:sz w:val="28"/>
          <w:szCs w:val="28"/>
        </w:rPr>
        <w:t xml:space="preserve">Назначение платежа: </w:t>
      </w:r>
      <w:r w:rsidRPr="002B25E5">
        <w:rPr>
          <w:color w:val="000000"/>
          <w:sz w:val="28"/>
          <w:szCs w:val="28"/>
        </w:rPr>
        <w:t>указывается номер уголовного дела, дата судебного решения, фамилия, имя и отчество обвиняемого (подозреваемого).</w:t>
      </w:r>
    </w:p>
    <w:p w:rsidR="002B0AA6" w:rsidRPr="00237209" w:rsidP="002B25E5">
      <w:pPr>
        <w:ind w:firstLine="720"/>
        <w:jc w:val="both"/>
        <w:rPr>
          <w:sz w:val="28"/>
          <w:szCs w:val="28"/>
        </w:rPr>
      </w:pPr>
      <w:r w:rsidRPr="002B25E5">
        <w:rPr>
          <w:sz w:val="28"/>
          <w:szCs w:val="28"/>
        </w:rPr>
        <w:t>На приговор может быть подана жалоба и представление в течение пя</w:t>
      </w:r>
      <w:r w:rsidRPr="002B25E5">
        <w:rPr>
          <w:sz w:val="28"/>
          <w:szCs w:val="28"/>
        </w:rPr>
        <w:t>тнадцати суток со дня провозглашения приговора в</w:t>
      </w:r>
      <w:r w:rsidRPr="00237209">
        <w:rPr>
          <w:sz w:val="28"/>
          <w:szCs w:val="28"/>
        </w:rPr>
        <w:t xml:space="preserve"> Пыть-Яхский городской суд Ханты-Мансийского автономного округа-Югры через мирового судью. </w:t>
      </w:r>
      <w:r w:rsidRPr="00237209">
        <w:rPr>
          <w:rFonts w:eastAsia="MS Mincho"/>
          <w:sz w:val="28"/>
          <w:szCs w:val="28"/>
        </w:rPr>
        <w:t xml:space="preserve">В случае подачи </w:t>
      </w:r>
      <w:r>
        <w:rPr>
          <w:rFonts w:eastAsia="MS Mincho"/>
          <w:sz w:val="28"/>
          <w:szCs w:val="28"/>
        </w:rPr>
        <w:t>апелляционной жалобы, осужденный</w:t>
      </w:r>
      <w:r w:rsidRPr="00237209">
        <w:rPr>
          <w:rFonts w:eastAsia="MS Mincho"/>
          <w:sz w:val="28"/>
          <w:szCs w:val="28"/>
        </w:rPr>
        <w:t xml:space="preserve"> вправе ходатайствовать о своем участии в рассмотрении уголовного дела судом апелляционной инстанции. </w:t>
      </w:r>
      <w:r w:rsidRPr="00237209">
        <w:rPr>
          <w:sz w:val="28"/>
          <w:szCs w:val="28"/>
        </w:rPr>
        <w:t>В</w:t>
      </w:r>
      <w:r w:rsidRPr="00237209">
        <w:rPr>
          <w:rFonts w:eastAsia="MS Mincho"/>
          <w:sz w:val="28"/>
          <w:szCs w:val="28"/>
        </w:rPr>
        <w:t xml:space="preserve"> соответствии с ч. 3 ст. 389.6 УПК РФ, </w:t>
      </w:r>
      <w:r>
        <w:rPr>
          <w:sz w:val="28"/>
          <w:szCs w:val="28"/>
        </w:rPr>
        <w:t>если осужденный</w:t>
      </w:r>
      <w:r w:rsidRPr="00237209">
        <w:rPr>
          <w:sz w:val="28"/>
          <w:szCs w:val="28"/>
        </w:rPr>
        <w:t xml:space="preserve"> заявляет ходатайство об участии в рассмотрении уголовного дела судом апелляционной инстанции, об э</w:t>
      </w:r>
      <w:r w:rsidRPr="00237209">
        <w:rPr>
          <w:sz w:val="28"/>
          <w:szCs w:val="28"/>
        </w:rPr>
        <w:t xml:space="preserve">том указывается в его апелляционной жалобе или в возражениях на жалобы, представления, принесенные другими участниками уголовного процесса. </w:t>
      </w:r>
    </w:p>
    <w:p w:rsidR="002B0AA6" w:rsidRPr="0019571C" w:rsidP="002B0AA6">
      <w:pPr>
        <w:jc w:val="both"/>
        <w:rPr>
          <w:rFonts w:eastAsia="MS Mincho"/>
          <w:sz w:val="28"/>
          <w:szCs w:val="28"/>
        </w:rPr>
      </w:pPr>
    </w:p>
    <w:p w:rsidR="002B0AA6" w:rsidRPr="0019571C" w:rsidP="002B0AA6">
      <w:pPr>
        <w:jc w:val="both"/>
        <w:rPr>
          <w:rFonts w:eastAsia="MS Mincho"/>
          <w:sz w:val="28"/>
          <w:szCs w:val="28"/>
        </w:rPr>
      </w:pPr>
      <w:r w:rsidRPr="0019571C">
        <w:rPr>
          <w:rFonts w:eastAsia="MS Mincho"/>
          <w:sz w:val="28"/>
          <w:szCs w:val="28"/>
        </w:rPr>
        <w:t xml:space="preserve">           Мировой судья</w:t>
      </w:r>
      <w:r w:rsidRPr="0019571C">
        <w:rPr>
          <w:rFonts w:eastAsia="MS Mincho"/>
          <w:sz w:val="28"/>
          <w:szCs w:val="28"/>
        </w:rPr>
        <w:tab/>
      </w:r>
      <w:r w:rsidRPr="0019571C">
        <w:rPr>
          <w:rFonts w:eastAsia="MS Mincho"/>
          <w:sz w:val="28"/>
          <w:szCs w:val="28"/>
        </w:rPr>
        <w:tab/>
      </w:r>
      <w:r w:rsidRPr="0019571C">
        <w:rPr>
          <w:rFonts w:eastAsia="MS Mincho"/>
          <w:sz w:val="28"/>
          <w:szCs w:val="28"/>
        </w:rPr>
        <w:tab/>
      </w:r>
      <w:r w:rsidRPr="0019571C">
        <w:rPr>
          <w:rFonts w:eastAsia="MS Mincho"/>
          <w:sz w:val="28"/>
          <w:szCs w:val="28"/>
        </w:rPr>
        <w:tab/>
      </w:r>
      <w:r w:rsidRPr="0019571C">
        <w:rPr>
          <w:rFonts w:eastAsia="MS Mincho"/>
          <w:sz w:val="28"/>
          <w:szCs w:val="28"/>
        </w:rPr>
        <w:tab/>
      </w:r>
      <w:r w:rsidRPr="0019571C">
        <w:rPr>
          <w:rFonts w:eastAsia="MS Mincho"/>
          <w:sz w:val="28"/>
          <w:szCs w:val="28"/>
        </w:rPr>
        <w:tab/>
        <w:t>Клочков А.А.</w:t>
      </w:r>
    </w:p>
    <w:p w:rsidR="00863D86" w:rsidP="00011AA7">
      <w:pPr>
        <w:jc w:val="both"/>
        <w:rPr>
          <w:sz w:val="28"/>
          <w:szCs w:val="28"/>
        </w:rPr>
      </w:pPr>
      <w:r w:rsidRPr="0019571C">
        <w:rPr>
          <w:rFonts w:eastAsia="MS Mincho"/>
          <w:sz w:val="28"/>
          <w:szCs w:val="28"/>
        </w:rPr>
        <w:t xml:space="preserve">       </w:t>
      </w:r>
    </w:p>
    <w:sectPr w:rsidSect="002B25E5">
      <w:pgSz w:w="12240" w:h="15840"/>
      <w:pgMar w:top="567" w:right="104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3"/>
    <w:rsid w:val="00000A7D"/>
    <w:rsid w:val="0000261A"/>
    <w:rsid w:val="00002B2D"/>
    <w:rsid w:val="00002C3F"/>
    <w:rsid w:val="00005777"/>
    <w:rsid w:val="00006D87"/>
    <w:rsid w:val="00011AA7"/>
    <w:rsid w:val="00026B4B"/>
    <w:rsid w:val="00026D18"/>
    <w:rsid w:val="000340A3"/>
    <w:rsid w:val="00042219"/>
    <w:rsid w:val="00043699"/>
    <w:rsid w:val="000556CA"/>
    <w:rsid w:val="0006435E"/>
    <w:rsid w:val="000720CA"/>
    <w:rsid w:val="00075E2C"/>
    <w:rsid w:val="00077DC2"/>
    <w:rsid w:val="00094E7C"/>
    <w:rsid w:val="00097AF0"/>
    <w:rsid w:val="000A27DA"/>
    <w:rsid w:val="000B3B19"/>
    <w:rsid w:val="000B3C73"/>
    <w:rsid w:val="000D7D5E"/>
    <w:rsid w:val="000E11B3"/>
    <w:rsid w:val="000E1BFD"/>
    <w:rsid w:val="000E3574"/>
    <w:rsid w:val="000E46AF"/>
    <w:rsid w:val="000E6A16"/>
    <w:rsid w:val="000E6B1C"/>
    <w:rsid w:val="00100E1D"/>
    <w:rsid w:val="00101011"/>
    <w:rsid w:val="00106A5C"/>
    <w:rsid w:val="001107F5"/>
    <w:rsid w:val="00112CDC"/>
    <w:rsid w:val="00115D3E"/>
    <w:rsid w:val="00115DA5"/>
    <w:rsid w:val="001165D9"/>
    <w:rsid w:val="001249D2"/>
    <w:rsid w:val="00132DFD"/>
    <w:rsid w:val="00137823"/>
    <w:rsid w:val="001404A1"/>
    <w:rsid w:val="00140D9F"/>
    <w:rsid w:val="00143507"/>
    <w:rsid w:val="00157565"/>
    <w:rsid w:val="0016028D"/>
    <w:rsid w:val="00160B7E"/>
    <w:rsid w:val="00166248"/>
    <w:rsid w:val="0017006F"/>
    <w:rsid w:val="00171DC8"/>
    <w:rsid w:val="00172A2D"/>
    <w:rsid w:val="001807FC"/>
    <w:rsid w:val="00194583"/>
    <w:rsid w:val="0019571C"/>
    <w:rsid w:val="0019704C"/>
    <w:rsid w:val="001B0D17"/>
    <w:rsid w:val="001B6D50"/>
    <w:rsid w:val="001D0236"/>
    <w:rsid w:val="001D115B"/>
    <w:rsid w:val="001D422F"/>
    <w:rsid w:val="001E4F90"/>
    <w:rsid w:val="001E5EF6"/>
    <w:rsid w:val="001F0BF2"/>
    <w:rsid w:val="001F473D"/>
    <w:rsid w:val="001F4B49"/>
    <w:rsid w:val="002004D4"/>
    <w:rsid w:val="0020756D"/>
    <w:rsid w:val="00210832"/>
    <w:rsid w:val="002114DC"/>
    <w:rsid w:val="0021377D"/>
    <w:rsid w:val="00215FD8"/>
    <w:rsid w:val="002163AE"/>
    <w:rsid w:val="00216C68"/>
    <w:rsid w:val="002204A6"/>
    <w:rsid w:val="00220D1C"/>
    <w:rsid w:val="002212B0"/>
    <w:rsid w:val="0023097D"/>
    <w:rsid w:val="00230E8C"/>
    <w:rsid w:val="0023221E"/>
    <w:rsid w:val="002358E7"/>
    <w:rsid w:val="00237038"/>
    <w:rsid w:val="00237209"/>
    <w:rsid w:val="002477D6"/>
    <w:rsid w:val="002518A0"/>
    <w:rsid w:val="00256D12"/>
    <w:rsid w:val="00266F4C"/>
    <w:rsid w:val="0026789E"/>
    <w:rsid w:val="002726EE"/>
    <w:rsid w:val="002738D6"/>
    <w:rsid w:val="00283BE7"/>
    <w:rsid w:val="00291AD0"/>
    <w:rsid w:val="00292DD7"/>
    <w:rsid w:val="002A5F90"/>
    <w:rsid w:val="002A6466"/>
    <w:rsid w:val="002B0AA6"/>
    <w:rsid w:val="002B1A20"/>
    <w:rsid w:val="002B25E5"/>
    <w:rsid w:val="002B4BC7"/>
    <w:rsid w:val="002C003C"/>
    <w:rsid w:val="002D4500"/>
    <w:rsid w:val="002D604F"/>
    <w:rsid w:val="002D608D"/>
    <w:rsid w:val="002F0D96"/>
    <w:rsid w:val="00305862"/>
    <w:rsid w:val="00311912"/>
    <w:rsid w:val="00311ABD"/>
    <w:rsid w:val="00314B9D"/>
    <w:rsid w:val="00316E07"/>
    <w:rsid w:val="00321DFE"/>
    <w:rsid w:val="003235B1"/>
    <w:rsid w:val="00325B81"/>
    <w:rsid w:val="00330C4C"/>
    <w:rsid w:val="003314BE"/>
    <w:rsid w:val="00331836"/>
    <w:rsid w:val="00336CA7"/>
    <w:rsid w:val="003427CE"/>
    <w:rsid w:val="00343C76"/>
    <w:rsid w:val="003461E4"/>
    <w:rsid w:val="0034707A"/>
    <w:rsid w:val="003612EB"/>
    <w:rsid w:val="003647F3"/>
    <w:rsid w:val="0036737A"/>
    <w:rsid w:val="0037074A"/>
    <w:rsid w:val="00371146"/>
    <w:rsid w:val="003716B9"/>
    <w:rsid w:val="003832A7"/>
    <w:rsid w:val="00392D3E"/>
    <w:rsid w:val="0039372C"/>
    <w:rsid w:val="00394506"/>
    <w:rsid w:val="003958A3"/>
    <w:rsid w:val="00397980"/>
    <w:rsid w:val="003A1BDC"/>
    <w:rsid w:val="003A5A30"/>
    <w:rsid w:val="003B1E11"/>
    <w:rsid w:val="003B2872"/>
    <w:rsid w:val="003B3091"/>
    <w:rsid w:val="003B3C71"/>
    <w:rsid w:val="003B5952"/>
    <w:rsid w:val="003C48DD"/>
    <w:rsid w:val="003C7566"/>
    <w:rsid w:val="003D5485"/>
    <w:rsid w:val="003E2069"/>
    <w:rsid w:val="003E475C"/>
    <w:rsid w:val="003F6982"/>
    <w:rsid w:val="003F7EA0"/>
    <w:rsid w:val="00410AD8"/>
    <w:rsid w:val="004133FA"/>
    <w:rsid w:val="004230A4"/>
    <w:rsid w:val="0042769D"/>
    <w:rsid w:val="0043135F"/>
    <w:rsid w:val="00436466"/>
    <w:rsid w:val="00451DE0"/>
    <w:rsid w:val="00455972"/>
    <w:rsid w:val="00457A28"/>
    <w:rsid w:val="00460BBC"/>
    <w:rsid w:val="004647CE"/>
    <w:rsid w:val="00470B0C"/>
    <w:rsid w:val="00474D3F"/>
    <w:rsid w:val="00484DD0"/>
    <w:rsid w:val="00484FCF"/>
    <w:rsid w:val="004956F5"/>
    <w:rsid w:val="00497D8C"/>
    <w:rsid w:val="004A0405"/>
    <w:rsid w:val="004A1350"/>
    <w:rsid w:val="004A271E"/>
    <w:rsid w:val="004B6712"/>
    <w:rsid w:val="004C1959"/>
    <w:rsid w:val="004C6E5F"/>
    <w:rsid w:val="004D035D"/>
    <w:rsid w:val="004D12C7"/>
    <w:rsid w:val="004D14AA"/>
    <w:rsid w:val="004E2E01"/>
    <w:rsid w:val="004F5196"/>
    <w:rsid w:val="005047A8"/>
    <w:rsid w:val="005073FF"/>
    <w:rsid w:val="00507E36"/>
    <w:rsid w:val="00512E69"/>
    <w:rsid w:val="0051448A"/>
    <w:rsid w:val="00517623"/>
    <w:rsid w:val="00520DE5"/>
    <w:rsid w:val="00520DF4"/>
    <w:rsid w:val="00521C1B"/>
    <w:rsid w:val="00522AA2"/>
    <w:rsid w:val="00527B74"/>
    <w:rsid w:val="00534F86"/>
    <w:rsid w:val="005407C3"/>
    <w:rsid w:val="00543FF3"/>
    <w:rsid w:val="00544E80"/>
    <w:rsid w:val="00545BD0"/>
    <w:rsid w:val="00552171"/>
    <w:rsid w:val="00554C4B"/>
    <w:rsid w:val="0056203D"/>
    <w:rsid w:val="00563BC8"/>
    <w:rsid w:val="00571BEE"/>
    <w:rsid w:val="005726B0"/>
    <w:rsid w:val="00581AE7"/>
    <w:rsid w:val="00581D5F"/>
    <w:rsid w:val="00582596"/>
    <w:rsid w:val="0058481B"/>
    <w:rsid w:val="005969BA"/>
    <w:rsid w:val="005A012C"/>
    <w:rsid w:val="005A3A24"/>
    <w:rsid w:val="005A5C09"/>
    <w:rsid w:val="005B2CB0"/>
    <w:rsid w:val="005B52D1"/>
    <w:rsid w:val="005B797E"/>
    <w:rsid w:val="005C3897"/>
    <w:rsid w:val="005C7F9C"/>
    <w:rsid w:val="005D3229"/>
    <w:rsid w:val="005D7FFB"/>
    <w:rsid w:val="005E214C"/>
    <w:rsid w:val="005E357D"/>
    <w:rsid w:val="005F0477"/>
    <w:rsid w:val="005F3289"/>
    <w:rsid w:val="00602FAA"/>
    <w:rsid w:val="00603F50"/>
    <w:rsid w:val="00606439"/>
    <w:rsid w:val="00606A5B"/>
    <w:rsid w:val="00606BA3"/>
    <w:rsid w:val="0061242D"/>
    <w:rsid w:val="006174A4"/>
    <w:rsid w:val="00617865"/>
    <w:rsid w:val="006225EB"/>
    <w:rsid w:val="0062453E"/>
    <w:rsid w:val="00626376"/>
    <w:rsid w:val="006308BF"/>
    <w:rsid w:val="00632996"/>
    <w:rsid w:val="00634066"/>
    <w:rsid w:val="006415A0"/>
    <w:rsid w:val="006448A7"/>
    <w:rsid w:val="006474D5"/>
    <w:rsid w:val="006474DE"/>
    <w:rsid w:val="00647A40"/>
    <w:rsid w:val="00655776"/>
    <w:rsid w:val="006573E9"/>
    <w:rsid w:val="00657E92"/>
    <w:rsid w:val="00660C77"/>
    <w:rsid w:val="006631BB"/>
    <w:rsid w:val="006663E5"/>
    <w:rsid w:val="00666B88"/>
    <w:rsid w:val="006703C9"/>
    <w:rsid w:val="006732E4"/>
    <w:rsid w:val="006746E1"/>
    <w:rsid w:val="00677E92"/>
    <w:rsid w:val="00680973"/>
    <w:rsid w:val="00690E14"/>
    <w:rsid w:val="0069128B"/>
    <w:rsid w:val="006944FA"/>
    <w:rsid w:val="00695656"/>
    <w:rsid w:val="006978D7"/>
    <w:rsid w:val="006A143B"/>
    <w:rsid w:val="006A1F9F"/>
    <w:rsid w:val="006A7D0C"/>
    <w:rsid w:val="006B0F94"/>
    <w:rsid w:val="006B1B53"/>
    <w:rsid w:val="006B2479"/>
    <w:rsid w:val="006B3C42"/>
    <w:rsid w:val="006C20CB"/>
    <w:rsid w:val="006C3275"/>
    <w:rsid w:val="006C453F"/>
    <w:rsid w:val="006C6E3A"/>
    <w:rsid w:val="006C751E"/>
    <w:rsid w:val="006D61F8"/>
    <w:rsid w:val="006D6839"/>
    <w:rsid w:val="006D76D3"/>
    <w:rsid w:val="006E0DEB"/>
    <w:rsid w:val="006E36B9"/>
    <w:rsid w:val="006E5CC1"/>
    <w:rsid w:val="006E723B"/>
    <w:rsid w:val="006E7F9E"/>
    <w:rsid w:val="006F125B"/>
    <w:rsid w:val="006F272E"/>
    <w:rsid w:val="006F4C29"/>
    <w:rsid w:val="006F5591"/>
    <w:rsid w:val="006F5ADA"/>
    <w:rsid w:val="00704EE5"/>
    <w:rsid w:val="00713C10"/>
    <w:rsid w:val="007144A8"/>
    <w:rsid w:val="007177CA"/>
    <w:rsid w:val="007249A2"/>
    <w:rsid w:val="00724DE3"/>
    <w:rsid w:val="00725177"/>
    <w:rsid w:val="007361D6"/>
    <w:rsid w:val="00750A40"/>
    <w:rsid w:val="00750C17"/>
    <w:rsid w:val="00750EA0"/>
    <w:rsid w:val="00754B90"/>
    <w:rsid w:val="00754CE5"/>
    <w:rsid w:val="007553E9"/>
    <w:rsid w:val="00765E00"/>
    <w:rsid w:val="00767AC0"/>
    <w:rsid w:val="0077067B"/>
    <w:rsid w:val="007706EC"/>
    <w:rsid w:val="0077146D"/>
    <w:rsid w:val="0077234B"/>
    <w:rsid w:val="00772692"/>
    <w:rsid w:val="007744FB"/>
    <w:rsid w:val="0078170A"/>
    <w:rsid w:val="0078202D"/>
    <w:rsid w:val="0078240E"/>
    <w:rsid w:val="00784FE1"/>
    <w:rsid w:val="00791A9E"/>
    <w:rsid w:val="007A1042"/>
    <w:rsid w:val="007A2591"/>
    <w:rsid w:val="007A3389"/>
    <w:rsid w:val="007A42B5"/>
    <w:rsid w:val="007B14B5"/>
    <w:rsid w:val="007B5158"/>
    <w:rsid w:val="007B7153"/>
    <w:rsid w:val="007B7F9D"/>
    <w:rsid w:val="007C0BA3"/>
    <w:rsid w:val="007C2168"/>
    <w:rsid w:val="007C45BE"/>
    <w:rsid w:val="007C5EB8"/>
    <w:rsid w:val="007D4CBF"/>
    <w:rsid w:val="007D608D"/>
    <w:rsid w:val="007D7A41"/>
    <w:rsid w:val="007E47C8"/>
    <w:rsid w:val="007F4279"/>
    <w:rsid w:val="007F552B"/>
    <w:rsid w:val="007F6465"/>
    <w:rsid w:val="008022B2"/>
    <w:rsid w:val="00803EAC"/>
    <w:rsid w:val="00810C7B"/>
    <w:rsid w:val="008214F8"/>
    <w:rsid w:val="00824647"/>
    <w:rsid w:val="008312F9"/>
    <w:rsid w:val="00834FE5"/>
    <w:rsid w:val="008420AC"/>
    <w:rsid w:val="008423CB"/>
    <w:rsid w:val="008525E8"/>
    <w:rsid w:val="00854478"/>
    <w:rsid w:val="008570E8"/>
    <w:rsid w:val="0086164F"/>
    <w:rsid w:val="00863A01"/>
    <w:rsid w:val="00863D86"/>
    <w:rsid w:val="00864454"/>
    <w:rsid w:val="00866EF9"/>
    <w:rsid w:val="00867485"/>
    <w:rsid w:val="008707C0"/>
    <w:rsid w:val="008879EC"/>
    <w:rsid w:val="00887AB1"/>
    <w:rsid w:val="008913B9"/>
    <w:rsid w:val="00892A62"/>
    <w:rsid w:val="008945D1"/>
    <w:rsid w:val="008A10FC"/>
    <w:rsid w:val="008A256C"/>
    <w:rsid w:val="008B406D"/>
    <w:rsid w:val="008C2324"/>
    <w:rsid w:val="008C33AD"/>
    <w:rsid w:val="008C4551"/>
    <w:rsid w:val="008C46D4"/>
    <w:rsid w:val="008C52A9"/>
    <w:rsid w:val="008D6135"/>
    <w:rsid w:val="008E2FBD"/>
    <w:rsid w:val="008E326A"/>
    <w:rsid w:val="008E383D"/>
    <w:rsid w:val="008E5ECC"/>
    <w:rsid w:val="008F66A1"/>
    <w:rsid w:val="009042D5"/>
    <w:rsid w:val="00904A83"/>
    <w:rsid w:val="00911666"/>
    <w:rsid w:val="00914198"/>
    <w:rsid w:val="00922267"/>
    <w:rsid w:val="009222B4"/>
    <w:rsid w:val="00926BF6"/>
    <w:rsid w:val="00930AAB"/>
    <w:rsid w:val="0093254C"/>
    <w:rsid w:val="009339CD"/>
    <w:rsid w:val="00936081"/>
    <w:rsid w:val="00945962"/>
    <w:rsid w:val="009476AA"/>
    <w:rsid w:val="00955043"/>
    <w:rsid w:val="00956986"/>
    <w:rsid w:val="009653CD"/>
    <w:rsid w:val="00965B71"/>
    <w:rsid w:val="0097301B"/>
    <w:rsid w:val="00974446"/>
    <w:rsid w:val="00975396"/>
    <w:rsid w:val="00976AC0"/>
    <w:rsid w:val="00987BC6"/>
    <w:rsid w:val="00993271"/>
    <w:rsid w:val="009956D6"/>
    <w:rsid w:val="00997D88"/>
    <w:rsid w:val="009A0DA0"/>
    <w:rsid w:val="009A1B39"/>
    <w:rsid w:val="009B1E23"/>
    <w:rsid w:val="009B52C4"/>
    <w:rsid w:val="009B6FE6"/>
    <w:rsid w:val="009C0D49"/>
    <w:rsid w:val="009C2419"/>
    <w:rsid w:val="009C290D"/>
    <w:rsid w:val="009C4A79"/>
    <w:rsid w:val="009C6150"/>
    <w:rsid w:val="009C65C0"/>
    <w:rsid w:val="009D1843"/>
    <w:rsid w:val="009D3E5B"/>
    <w:rsid w:val="009D7DDB"/>
    <w:rsid w:val="009E137C"/>
    <w:rsid w:val="009E1A25"/>
    <w:rsid w:val="009E534A"/>
    <w:rsid w:val="009E57C9"/>
    <w:rsid w:val="009E7ACB"/>
    <w:rsid w:val="00A06D3F"/>
    <w:rsid w:val="00A21899"/>
    <w:rsid w:val="00A245E0"/>
    <w:rsid w:val="00A25426"/>
    <w:rsid w:val="00A2769A"/>
    <w:rsid w:val="00A378C4"/>
    <w:rsid w:val="00A43DF0"/>
    <w:rsid w:val="00A4461E"/>
    <w:rsid w:val="00A50E79"/>
    <w:rsid w:val="00A53327"/>
    <w:rsid w:val="00A53A82"/>
    <w:rsid w:val="00A54CC3"/>
    <w:rsid w:val="00A6027A"/>
    <w:rsid w:val="00A65F78"/>
    <w:rsid w:val="00A74557"/>
    <w:rsid w:val="00A86E87"/>
    <w:rsid w:val="00A90BDC"/>
    <w:rsid w:val="00A932A8"/>
    <w:rsid w:val="00A967AC"/>
    <w:rsid w:val="00AA04E0"/>
    <w:rsid w:val="00AA1001"/>
    <w:rsid w:val="00AA6008"/>
    <w:rsid w:val="00AB05F9"/>
    <w:rsid w:val="00AB2857"/>
    <w:rsid w:val="00AB4BBD"/>
    <w:rsid w:val="00AC4AE0"/>
    <w:rsid w:val="00AD5877"/>
    <w:rsid w:val="00AF350B"/>
    <w:rsid w:val="00AF72BD"/>
    <w:rsid w:val="00B03F60"/>
    <w:rsid w:val="00B04306"/>
    <w:rsid w:val="00B1677B"/>
    <w:rsid w:val="00B16E67"/>
    <w:rsid w:val="00B2332F"/>
    <w:rsid w:val="00B333EE"/>
    <w:rsid w:val="00B33596"/>
    <w:rsid w:val="00B34C95"/>
    <w:rsid w:val="00B3667C"/>
    <w:rsid w:val="00B377D1"/>
    <w:rsid w:val="00B40BD5"/>
    <w:rsid w:val="00B455E3"/>
    <w:rsid w:val="00B47AAC"/>
    <w:rsid w:val="00B50B20"/>
    <w:rsid w:val="00B5364F"/>
    <w:rsid w:val="00B53C0F"/>
    <w:rsid w:val="00B53F87"/>
    <w:rsid w:val="00B55B41"/>
    <w:rsid w:val="00B645C8"/>
    <w:rsid w:val="00B65441"/>
    <w:rsid w:val="00B7019E"/>
    <w:rsid w:val="00B729FB"/>
    <w:rsid w:val="00B76047"/>
    <w:rsid w:val="00B76923"/>
    <w:rsid w:val="00B82C74"/>
    <w:rsid w:val="00B84247"/>
    <w:rsid w:val="00B90393"/>
    <w:rsid w:val="00B96519"/>
    <w:rsid w:val="00B96C59"/>
    <w:rsid w:val="00BA3305"/>
    <w:rsid w:val="00BC5C22"/>
    <w:rsid w:val="00BD163F"/>
    <w:rsid w:val="00BD1709"/>
    <w:rsid w:val="00BD255A"/>
    <w:rsid w:val="00BD2F01"/>
    <w:rsid w:val="00BD625C"/>
    <w:rsid w:val="00BD667D"/>
    <w:rsid w:val="00BE119B"/>
    <w:rsid w:val="00BF00F8"/>
    <w:rsid w:val="00BF1498"/>
    <w:rsid w:val="00BF220E"/>
    <w:rsid w:val="00BF38C9"/>
    <w:rsid w:val="00C001C3"/>
    <w:rsid w:val="00C10011"/>
    <w:rsid w:val="00C12250"/>
    <w:rsid w:val="00C1581B"/>
    <w:rsid w:val="00C216B5"/>
    <w:rsid w:val="00C26E35"/>
    <w:rsid w:val="00C33C1D"/>
    <w:rsid w:val="00C40A92"/>
    <w:rsid w:val="00C40AE4"/>
    <w:rsid w:val="00C415CB"/>
    <w:rsid w:val="00C47690"/>
    <w:rsid w:val="00C565B6"/>
    <w:rsid w:val="00C56A05"/>
    <w:rsid w:val="00C60FC2"/>
    <w:rsid w:val="00C6784C"/>
    <w:rsid w:val="00C733AC"/>
    <w:rsid w:val="00C73C84"/>
    <w:rsid w:val="00C76FDC"/>
    <w:rsid w:val="00C770D5"/>
    <w:rsid w:val="00C87D62"/>
    <w:rsid w:val="00C96376"/>
    <w:rsid w:val="00C96F18"/>
    <w:rsid w:val="00CA28B7"/>
    <w:rsid w:val="00CA5183"/>
    <w:rsid w:val="00CA75D2"/>
    <w:rsid w:val="00CB63A2"/>
    <w:rsid w:val="00CC0CEB"/>
    <w:rsid w:val="00CE1D47"/>
    <w:rsid w:val="00CF0C44"/>
    <w:rsid w:val="00CF437C"/>
    <w:rsid w:val="00D04AAD"/>
    <w:rsid w:val="00D054B3"/>
    <w:rsid w:val="00D069CF"/>
    <w:rsid w:val="00D10AF9"/>
    <w:rsid w:val="00D14AD4"/>
    <w:rsid w:val="00D15AFB"/>
    <w:rsid w:val="00D20E58"/>
    <w:rsid w:val="00D21400"/>
    <w:rsid w:val="00D216B6"/>
    <w:rsid w:val="00D22909"/>
    <w:rsid w:val="00D26225"/>
    <w:rsid w:val="00D304C7"/>
    <w:rsid w:val="00D3101F"/>
    <w:rsid w:val="00D31282"/>
    <w:rsid w:val="00D314B3"/>
    <w:rsid w:val="00D325DF"/>
    <w:rsid w:val="00D34C44"/>
    <w:rsid w:val="00D356CB"/>
    <w:rsid w:val="00D40A73"/>
    <w:rsid w:val="00D5006F"/>
    <w:rsid w:val="00D554FB"/>
    <w:rsid w:val="00D55C9A"/>
    <w:rsid w:val="00D5766A"/>
    <w:rsid w:val="00D61DAD"/>
    <w:rsid w:val="00D628B9"/>
    <w:rsid w:val="00D65949"/>
    <w:rsid w:val="00D6626D"/>
    <w:rsid w:val="00D67535"/>
    <w:rsid w:val="00D70A1C"/>
    <w:rsid w:val="00D71A9A"/>
    <w:rsid w:val="00D72198"/>
    <w:rsid w:val="00D72569"/>
    <w:rsid w:val="00D72BD5"/>
    <w:rsid w:val="00D80A74"/>
    <w:rsid w:val="00D842EC"/>
    <w:rsid w:val="00D86D79"/>
    <w:rsid w:val="00D90163"/>
    <w:rsid w:val="00D9387E"/>
    <w:rsid w:val="00D95200"/>
    <w:rsid w:val="00DA2259"/>
    <w:rsid w:val="00DA3341"/>
    <w:rsid w:val="00DA78D1"/>
    <w:rsid w:val="00DB040D"/>
    <w:rsid w:val="00DB04EA"/>
    <w:rsid w:val="00DB0D3F"/>
    <w:rsid w:val="00DB26B8"/>
    <w:rsid w:val="00DB2898"/>
    <w:rsid w:val="00DB34FE"/>
    <w:rsid w:val="00DB7D28"/>
    <w:rsid w:val="00DC5E11"/>
    <w:rsid w:val="00DC64EB"/>
    <w:rsid w:val="00DD0CE3"/>
    <w:rsid w:val="00DD31DC"/>
    <w:rsid w:val="00DD3B0C"/>
    <w:rsid w:val="00DD3EF8"/>
    <w:rsid w:val="00DD6F29"/>
    <w:rsid w:val="00DE00C3"/>
    <w:rsid w:val="00DE161A"/>
    <w:rsid w:val="00DE428C"/>
    <w:rsid w:val="00DE545A"/>
    <w:rsid w:val="00DE5B66"/>
    <w:rsid w:val="00DF145E"/>
    <w:rsid w:val="00E017F1"/>
    <w:rsid w:val="00E039E8"/>
    <w:rsid w:val="00E11B14"/>
    <w:rsid w:val="00E11E4A"/>
    <w:rsid w:val="00E13F76"/>
    <w:rsid w:val="00E156FE"/>
    <w:rsid w:val="00E21E9F"/>
    <w:rsid w:val="00E23176"/>
    <w:rsid w:val="00E26D36"/>
    <w:rsid w:val="00E2786C"/>
    <w:rsid w:val="00E3001E"/>
    <w:rsid w:val="00E3135B"/>
    <w:rsid w:val="00E31808"/>
    <w:rsid w:val="00E33E8B"/>
    <w:rsid w:val="00E34846"/>
    <w:rsid w:val="00E3504C"/>
    <w:rsid w:val="00E37DC8"/>
    <w:rsid w:val="00E41727"/>
    <w:rsid w:val="00E4299F"/>
    <w:rsid w:val="00E4417C"/>
    <w:rsid w:val="00E44E8A"/>
    <w:rsid w:val="00E47E30"/>
    <w:rsid w:val="00E516C1"/>
    <w:rsid w:val="00E541FC"/>
    <w:rsid w:val="00E55BC1"/>
    <w:rsid w:val="00E55CAD"/>
    <w:rsid w:val="00E57E82"/>
    <w:rsid w:val="00E603E9"/>
    <w:rsid w:val="00E61167"/>
    <w:rsid w:val="00E66FC0"/>
    <w:rsid w:val="00E75F3B"/>
    <w:rsid w:val="00E75FCC"/>
    <w:rsid w:val="00E77252"/>
    <w:rsid w:val="00E80294"/>
    <w:rsid w:val="00E83326"/>
    <w:rsid w:val="00E9089C"/>
    <w:rsid w:val="00E91F50"/>
    <w:rsid w:val="00E931AC"/>
    <w:rsid w:val="00E942C2"/>
    <w:rsid w:val="00EA336E"/>
    <w:rsid w:val="00EA3B91"/>
    <w:rsid w:val="00EA7109"/>
    <w:rsid w:val="00EB15E4"/>
    <w:rsid w:val="00EB6AB7"/>
    <w:rsid w:val="00EB7989"/>
    <w:rsid w:val="00EC6179"/>
    <w:rsid w:val="00ED1CF5"/>
    <w:rsid w:val="00ED5F3C"/>
    <w:rsid w:val="00EE22E2"/>
    <w:rsid w:val="00EE6D84"/>
    <w:rsid w:val="00EF03D3"/>
    <w:rsid w:val="00F01AEA"/>
    <w:rsid w:val="00F051C9"/>
    <w:rsid w:val="00F111AA"/>
    <w:rsid w:val="00F14E19"/>
    <w:rsid w:val="00F17C34"/>
    <w:rsid w:val="00F2339A"/>
    <w:rsid w:val="00F276E6"/>
    <w:rsid w:val="00F30380"/>
    <w:rsid w:val="00F32F07"/>
    <w:rsid w:val="00F35D98"/>
    <w:rsid w:val="00F37ED2"/>
    <w:rsid w:val="00F40C86"/>
    <w:rsid w:val="00F43530"/>
    <w:rsid w:val="00F448BA"/>
    <w:rsid w:val="00F45F43"/>
    <w:rsid w:val="00F47A1E"/>
    <w:rsid w:val="00F530C1"/>
    <w:rsid w:val="00F53A5F"/>
    <w:rsid w:val="00F542C0"/>
    <w:rsid w:val="00F63518"/>
    <w:rsid w:val="00F6372B"/>
    <w:rsid w:val="00F64752"/>
    <w:rsid w:val="00F65F7E"/>
    <w:rsid w:val="00F662AA"/>
    <w:rsid w:val="00F7017F"/>
    <w:rsid w:val="00F750D3"/>
    <w:rsid w:val="00F75144"/>
    <w:rsid w:val="00F83F57"/>
    <w:rsid w:val="00F85F13"/>
    <w:rsid w:val="00F86BC4"/>
    <w:rsid w:val="00F9235C"/>
    <w:rsid w:val="00F9408B"/>
    <w:rsid w:val="00FA305F"/>
    <w:rsid w:val="00FA411E"/>
    <w:rsid w:val="00FA59D8"/>
    <w:rsid w:val="00FB2967"/>
    <w:rsid w:val="00FB43CF"/>
    <w:rsid w:val="00FB44BF"/>
    <w:rsid w:val="00FB6EDF"/>
    <w:rsid w:val="00FC42E5"/>
    <w:rsid w:val="00FC6D29"/>
    <w:rsid w:val="00FE0485"/>
    <w:rsid w:val="00FE4E84"/>
    <w:rsid w:val="00FF3F98"/>
    <w:rsid w:val="00FF5896"/>
    <w:rsid w:val="00FF6966"/>
    <w:rsid w:val="00FF6EA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F474FC-6E75-418A-9C3D-124A30DD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pPr>
      <w:widowControl w:val="0"/>
    </w:pPr>
    <w:rPr>
      <w:rFonts w:ascii="Courier New" w:hAnsi="Courier New"/>
      <w:snapToGrid w:val="0"/>
      <w:sz w:val="24"/>
    </w:rPr>
  </w:style>
  <w:style w:type="paragraph" w:styleId="BodyText2">
    <w:name w:val="Body Text 2"/>
    <w:basedOn w:val="Normal"/>
    <w:pPr>
      <w:widowControl w:val="0"/>
      <w:jc w:val="both"/>
    </w:pPr>
    <w:rPr>
      <w:rFonts w:ascii="Courier New" w:hAnsi="Courier New"/>
      <w:snapToGrid w:val="0"/>
      <w:sz w:val="24"/>
    </w:rPr>
  </w:style>
  <w:style w:type="paragraph" w:styleId="PlainText">
    <w:name w:val="Plain Text"/>
    <w:basedOn w:val="Normal"/>
    <w:link w:val="a0"/>
    <w:rPr>
      <w:rFonts w:ascii="Courier New" w:hAnsi="Courier New"/>
    </w:rPr>
  </w:style>
  <w:style w:type="paragraph" w:styleId="BodyTextIndent">
    <w:name w:val="Body Text Indent"/>
    <w:basedOn w:val="Normal"/>
    <w:link w:val="a1"/>
    <w:pPr>
      <w:widowControl w:val="0"/>
      <w:ind w:firstLine="720"/>
      <w:jc w:val="both"/>
    </w:pPr>
    <w:rPr>
      <w:rFonts w:ascii="Courier New" w:hAnsi="Courier New"/>
      <w:snapToGrid w:val="0"/>
      <w:sz w:val="24"/>
    </w:rPr>
  </w:style>
  <w:style w:type="character" w:customStyle="1" w:styleId="a">
    <w:name w:val="Основной текст Знак"/>
    <w:link w:val="BodyText"/>
    <w:rsid w:val="006C3275"/>
    <w:rPr>
      <w:rFonts w:ascii="Courier New" w:hAnsi="Courier New"/>
      <w:snapToGrid w:val="0"/>
      <w:sz w:val="24"/>
    </w:rPr>
  </w:style>
  <w:style w:type="character" w:customStyle="1" w:styleId="a0">
    <w:name w:val="Текст Знак"/>
    <w:link w:val="PlainText"/>
    <w:rsid w:val="006C3275"/>
    <w:rPr>
      <w:rFonts w:ascii="Courier New" w:hAnsi="Courier New"/>
    </w:rPr>
  </w:style>
  <w:style w:type="character" w:customStyle="1" w:styleId="a1">
    <w:name w:val="Основной текст с отступом Знак"/>
    <w:link w:val="BodyTextIndent"/>
    <w:rsid w:val="001107F5"/>
    <w:rPr>
      <w:rFonts w:ascii="Courier New" w:hAnsi="Courier New"/>
      <w:snapToGrid w:val="0"/>
      <w:sz w:val="24"/>
    </w:rPr>
  </w:style>
  <w:style w:type="paragraph" w:styleId="BalloonText">
    <w:name w:val="Balloon Text"/>
    <w:basedOn w:val="Normal"/>
    <w:link w:val="a2"/>
    <w:uiPriority w:val="99"/>
    <w:semiHidden/>
    <w:unhideWhenUsed/>
    <w:rsid w:val="00EB15E4"/>
    <w:rPr>
      <w:rFonts w:ascii="Tahoma" w:hAnsi="Tahoma" w:cs="Tahoma"/>
      <w:sz w:val="16"/>
      <w:szCs w:val="16"/>
    </w:rPr>
  </w:style>
  <w:style w:type="character" w:customStyle="1" w:styleId="a2">
    <w:name w:val="Текст выноски Знак"/>
    <w:link w:val="BalloonText"/>
    <w:uiPriority w:val="99"/>
    <w:semiHidden/>
    <w:rsid w:val="00EB15E4"/>
    <w:rPr>
      <w:rFonts w:ascii="Tahoma" w:hAnsi="Tahoma" w:cs="Tahoma"/>
      <w:sz w:val="16"/>
      <w:szCs w:val="16"/>
    </w:rPr>
  </w:style>
  <w:style w:type="character" w:customStyle="1" w:styleId="a3">
    <w:name w:val="Основной текст_"/>
    <w:link w:val="2"/>
    <w:rsid w:val="00A53327"/>
    <w:rPr>
      <w:rFonts w:ascii="Sylfaen" w:eastAsia="Sylfaen" w:hAnsi="Sylfaen" w:cs="Sylfaen"/>
      <w:sz w:val="23"/>
      <w:szCs w:val="23"/>
      <w:shd w:val="clear" w:color="auto" w:fill="FFFFFF"/>
    </w:rPr>
  </w:style>
  <w:style w:type="paragraph" w:customStyle="1" w:styleId="2">
    <w:name w:val="Основной текст2"/>
    <w:basedOn w:val="Normal"/>
    <w:link w:val="a3"/>
    <w:rsid w:val="00A53327"/>
    <w:pPr>
      <w:shd w:val="clear" w:color="auto" w:fill="FFFFFF"/>
      <w:spacing w:after="240" w:line="514" w:lineRule="exact"/>
      <w:ind w:hanging="4600"/>
      <w:jc w:val="both"/>
    </w:pPr>
    <w:rPr>
      <w:rFonts w:ascii="Sylfaen" w:eastAsia="Sylfaen" w:hAnsi="Sylfaen" w:cs="Sylfaen"/>
      <w:sz w:val="23"/>
      <w:szCs w:val="23"/>
    </w:rPr>
  </w:style>
  <w:style w:type="paragraph" w:customStyle="1" w:styleId="3">
    <w:name w:val="Основной текст3"/>
    <w:basedOn w:val="Normal"/>
    <w:rsid w:val="00520DE5"/>
    <w:pPr>
      <w:shd w:val="clear" w:color="auto" w:fill="FFFFFF"/>
      <w:spacing w:after="480" w:line="0" w:lineRule="atLeast"/>
      <w:ind w:hanging="260"/>
    </w:pPr>
    <w:rPr>
      <w:color w:val="000000"/>
      <w:sz w:val="22"/>
      <w:szCs w:val="22"/>
      <w:lang w:val="ru"/>
    </w:rPr>
  </w:style>
  <w:style w:type="paragraph" w:customStyle="1" w:styleId="5">
    <w:name w:val="Основной текст5"/>
    <w:basedOn w:val="Normal"/>
    <w:rsid w:val="00171DC8"/>
    <w:pPr>
      <w:shd w:val="clear" w:color="auto" w:fill="FFFFFF"/>
      <w:spacing w:before="240" w:after="180" w:line="240" w:lineRule="exact"/>
      <w:ind w:hanging="340"/>
      <w:jc w:val="both"/>
    </w:pPr>
    <w:rPr>
      <w:color w:val="000000"/>
      <w:sz w:val="23"/>
      <w:szCs w:val="23"/>
      <w:lang w:val="ru"/>
    </w:rPr>
  </w:style>
  <w:style w:type="character" w:customStyle="1" w:styleId="1">
    <w:name w:val="Заголовок №1_"/>
    <w:link w:val="10"/>
    <w:locked/>
    <w:rsid w:val="00647A40"/>
    <w:rPr>
      <w:sz w:val="22"/>
      <w:szCs w:val="22"/>
      <w:shd w:val="clear" w:color="auto" w:fill="FFFFFF"/>
    </w:rPr>
  </w:style>
  <w:style w:type="paragraph" w:customStyle="1" w:styleId="10">
    <w:name w:val="Заголовок №1"/>
    <w:basedOn w:val="Normal"/>
    <w:link w:val="1"/>
    <w:rsid w:val="00647A40"/>
    <w:pPr>
      <w:shd w:val="clear" w:color="auto" w:fill="FFFFFF"/>
      <w:spacing w:after="180" w:line="274" w:lineRule="exact"/>
      <w:jc w:val="both"/>
      <w:outlineLvl w:val="0"/>
    </w:pPr>
    <w:rPr>
      <w:sz w:val="22"/>
      <w:szCs w:val="22"/>
    </w:rPr>
  </w:style>
  <w:style w:type="paragraph" w:styleId="NormalWeb">
    <w:name w:val="Normal (Web)"/>
    <w:basedOn w:val="Normal"/>
    <w:uiPriority w:val="99"/>
    <w:unhideWhenUsed/>
    <w:rsid w:val="00321DFE"/>
    <w:rPr>
      <w:sz w:val="24"/>
      <w:szCs w:val="24"/>
    </w:rPr>
  </w:style>
  <w:style w:type="paragraph" w:customStyle="1" w:styleId="a4">
    <w:name w:val="Прижатый влево"/>
    <w:basedOn w:val="Normal"/>
    <w:next w:val="Normal"/>
    <w:uiPriority w:val="99"/>
    <w:rsid w:val="008C4551"/>
    <w:pPr>
      <w:autoSpaceDE w:val="0"/>
      <w:autoSpaceDN w:val="0"/>
      <w:adjustRightInd w:val="0"/>
    </w:pPr>
    <w:rPr>
      <w:rFonts w:ascii="Arial" w:hAnsi="Arial" w:cs="Arial"/>
      <w:sz w:val="24"/>
      <w:szCs w:val="24"/>
    </w:rPr>
  </w:style>
  <w:style w:type="paragraph" w:customStyle="1" w:styleId="ConsNonformat">
    <w:name w:val="ConsNonformat"/>
    <w:link w:val="ConsNonformat0"/>
    <w:rsid w:val="00E11B14"/>
    <w:pPr>
      <w:widowControl w:val="0"/>
      <w:autoSpaceDE w:val="0"/>
      <w:autoSpaceDN w:val="0"/>
      <w:adjustRightInd w:val="0"/>
    </w:pPr>
    <w:rPr>
      <w:rFonts w:ascii="Courier New" w:eastAsia="Calibri" w:hAnsi="Courier New"/>
    </w:rPr>
  </w:style>
  <w:style w:type="character" w:customStyle="1" w:styleId="ConsNonformat0">
    <w:name w:val="ConsNonformat Знак"/>
    <w:link w:val="ConsNonformat"/>
    <w:locked/>
    <w:rsid w:val="00E11B14"/>
    <w:rPr>
      <w:rFonts w:ascii="Courier New" w:eastAsia="Calibri" w:hAnsi="Courier New"/>
    </w:rPr>
  </w:style>
  <w:style w:type="character" w:customStyle="1" w:styleId="s3">
    <w:name w:val="s3"/>
    <w:rsid w:val="006225EB"/>
  </w:style>
  <w:style w:type="character" w:styleId="IntenseEmphasis">
    <w:name w:val="Intense Emphasis"/>
    <w:basedOn w:val="DefaultParagraphFont"/>
    <w:uiPriority w:val="21"/>
    <w:qFormat/>
    <w:rsid w:val="007C0BA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Y:\&#1041;&#1051;&#1048;&#1053;&#1054;&#1042;%20&#1055;&#1054;&#1050;&#1059;&#1064;&#1045;&#1053;&#1048;&#1045;%20&#1057;&#1058;%2030%20158%20&#1064;&#1058;&#1056;&#1040;&#1060;.dot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3FC7-E965-461A-8EB0-C320E11F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